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3292" w14:textId="77777777" w:rsidR="00F813FC" w:rsidRDefault="00C42F72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proofErr w:type="spellStart"/>
      <w:r w:rsidRPr="00F6134C">
        <w:rPr>
          <w:rFonts w:ascii="Arial" w:hAnsi="Arial"/>
          <w:sz w:val="22"/>
          <w:szCs w:val="22"/>
          <w:lang w:val="it-IT"/>
        </w:rPr>
        <w:t>Ihr</w:t>
      </w:r>
      <w:proofErr w:type="spellEnd"/>
      <w:r w:rsidRPr="00F6134C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 w:rsidRPr="00F6134C">
        <w:rPr>
          <w:rFonts w:ascii="Arial" w:hAnsi="Arial"/>
          <w:sz w:val="22"/>
          <w:szCs w:val="22"/>
          <w:lang w:val="it-IT"/>
        </w:rPr>
        <w:t>Ansprechpartner</w:t>
      </w:r>
      <w:proofErr w:type="spellEnd"/>
      <w:r w:rsidR="00F813FC">
        <w:rPr>
          <w:rFonts w:ascii="Arial" w:hAnsi="Arial"/>
          <w:sz w:val="22"/>
          <w:szCs w:val="22"/>
          <w:lang w:val="it-IT"/>
        </w:rPr>
        <w:t xml:space="preserve">: </w:t>
      </w:r>
    </w:p>
    <w:p w14:paraId="7807DBF5" w14:textId="4E7F9C29" w:rsidR="00385F0B" w:rsidRPr="00F6134C" w:rsidRDefault="00920F4F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</w:t>
      </w:r>
      <w:r w:rsidR="00385F0B" w:rsidRPr="00F6134C">
        <w:rPr>
          <w:rFonts w:ascii="Arial" w:hAnsi="Arial"/>
          <w:sz w:val="22"/>
          <w:szCs w:val="22"/>
          <w:lang w:val="it-IT"/>
        </w:rPr>
        <w:t xml:space="preserve">irk Rott, </w:t>
      </w:r>
      <w:proofErr w:type="spellStart"/>
      <w:r w:rsidR="00385F0B" w:rsidRPr="00F6134C">
        <w:rPr>
          <w:rFonts w:ascii="Arial" w:hAnsi="Arial"/>
          <w:sz w:val="22"/>
          <w:szCs w:val="22"/>
          <w:lang w:val="it-IT"/>
        </w:rPr>
        <w:t>Leiter</w:t>
      </w:r>
      <w:proofErr w:type="spellEnd"/>
      <w:r w:rsidR="00385F0B" w:rsidRPr="00F6134C">
        <w:rPr>
          <w:rFonts w:ascii="Arial" w:hAnsi="Arial"/>
          <w:sz w:val="22"/>
          <w:szCs w:val="22"/>
          <w:lang w:val="it-IT"/>
        </w:rPr>
        <w:t xml:space="preserve"> Marketing</w:t>
      </w:r>
      <w:r w:rsidR="002C0CFD">
        <w:rPr>
          <w:rFonts w:ascii="Arial" w:hAnsi="Arial"/>
          <w:sz w:val="22"/>
          <w:szCs w:val="22"/>
          <w:lang w:val="it-IT"/>
        </w:rPr>
        <w:t xml:space="preserve"> + PR</w:t>
      </w:r>
    </w:p>
    <w:p w14:paraId="608E4CCC" w14:textId="77777777" w:rsidR="000A7E7C" w:rsidRPr="004914D2" w:rsidRDefault="000A7E7C">
      <w:pPr>
        <w:tabs>
          <w:tab w:val="left" w:pos="6237"/>
        </w:tabs>
        <w:ind w:left="-284"/>
        <w:rPr>
          <w:rFonts w:ascii="Arial" w:hAnsi="Arial"/>
          <w:sz w:val="22"/>
          <w:szCs w:val="22"/>
          <w:lang w:val="it-IT"/>
        </w:rPr>
      </w:pPr>
    </w:p>
    <w:p w14:paraId="4E25259F" w14:textId="596A96D3" w:rsidR="002D3754" w:rsidRDefault="007A68F9" w:rsidP="001A5050">
      <w:pPr>
        <w:tabs>
          <w:tab w:val="left" w:pos="623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3549E5">
        <w:rPr>
          <w:rFonts w:ascii="Arial" w:hAnsi="Arial"/>
          <w:sz w:val="22"/>
          <w:szCs w:val="22"/>
        </w:rPr>
        <w:t>2</w:t>
      </w:r>
      <w:r w:rsidR="002C0CFD">
        <w:rPr>
          <w:rFonts w:ascii="Arial" w:hAnsi="Arial"/>
          <w:sz w:val="22"/>
          <w:szCs w:val="22"/>
        </w:rPr>
        <w:t>8</w:t>
      </w:r>
      <w:r w:rsidR="001949B0">
        <w:rPr>
          <w:rFonts w:ascii="Arial" w:hAnsi="Arial"/>
          <w:sz w:val="22"/>
          <w:szCs w:val="22"/>
        </w:rPr>
        <w:t>.</w:t>
      </w:r>
      <w:r w:rsidR="003549E5">
        <w:rPr>
          <w:rFonts w:ascii="Arial" w:hAnsi="Arial"/>
          <w:sz w:val="22"/>
          <w:szCs w:val="22"/>
        </w:rPr>
        <w:t>0</w:t>
      </w:r>
      <w:r w:rsidR="002C0CFD">
        <w:rPr>
          <w:rFonts w:ascii="Arial" w:hAnsi="Arial"/>
          <w:sz w:val="22"/>
          <w:szCs w:val="22"/>
        </w:rPr>
        <w:t>2</w:t>
      </w:r>
      <w:r w:rsidR="00E25792">
        <w:rPr>
          <w:rFonts w:ascii="Arial" w:hAnsi="Arial"/>
          <w:sz w:val="22"/>
          <w:szCs w:val="22"/>
        </w:rPr>
        <w:t>.202</w:t>
      </w:r>
      <w:r w:rsidR="002C0CFD">
        <w:rPr>
          <w:rFonts w:ascii="Arial" w:hAnsi="Arial"/>
          <w:sz w:val="22"/>
          <w:szCs w:val="22"/>
        </w:rPr>
        <w:t xml:space="preserve">3 </w:t>
      </w:r>
      <w:r w:rsidR="003549E5">
        <w:rPr>
          <w:rFonts w:ascii="Arial" w:hAnsi="Arial"/>
          <w:sz w:val="22"/>
          <w:szCs w:val="22"/>
        </w:rPr>
        <w:t>/</w:t>
      </w:r>
      <w:r w:rsidR="002C0CFD">
        <w:rPr>
          <w:rFonts w:ascii="Arial" w:hAnsi="Arial"/>
          <w:sz w:val="22"/>
          <w:szCs w:val="22"/>
        </w:rPr>
        <w:t xml:space="preserve"> </w:t>
      </w:r>
      <w:r w:rsidR="003549E5">
        <w:rPr>
          <w:rFonts w:ascii="Arial" w:hAnsi="Arial"/>
          <w:sz w:val="22"/>
          <w:szCs w:val="22"/>
        </w:rPr>
        <w:t>DRO</w:t>
      </w:r>
    </w:p>
    <w:p w14:paraId="022113BE" w14:textId="77777777" w:rsidR="00F813FC" w:rsidRDefault="00F813FC" w:rsidP="00F813FC">
      <w:pPr>
        <w:tabs>
          <w:tab w:val="left" w:pos="6237"/>
        </w:tabs>
        <w:ind w:left="6240"/>
        <w:rPr>
          <w:rFonts w:ascii="Arial" w:hAnsi="Arial"/>
          <w:sz w:val="22"/>
          <w:szCs w:val="22"/>
        </w:rPr>
      </w:pPr>
    </w:p>
    <w:p w14:paraId="56714BA5" w14:textId="0272270F" w:rsidR="00745337" w:rsidRPr="00745337" w:rsidRDefault="00385F0B" w:rsidP="002C0CFD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C4E62">
        <w:rPr>
          <w:rFonts w:ascii="Arial" w:hAnsi="Arial" w:cs="Arial"/>
          <w:b/>
          <w:bCs/>
          <w:sz w:val="22"/>
          <w:szCs w:val="22"/>
        </w:rPr>
        <w:t>Presseinformation W</w:t>
      </w:r>
      <w:r w:rsidR="000877B2">
        <w:rPr>
          <w:rFonts w:ascii="Arial" w:hAnsi="Arial" w:cs="Arial"/>
          <w:b/>
          <w:bCs/>
          <w:sz w:val="22"/>
          <w:szCs w:val="22"/>
        </w:rPr>
        <w:t>P2</w:t>
      </w:r>
      <w:r w:rsidR="002C0CFD">
        <w:rPr>
          <w:rFonts w:ascii="Arial" w:hAnsi="Arial" w:cs="Arial"/>
          <w:b/>
          <w:bCs/>
          <w:sz w:val="22"/>
          <w:szCs w:val="22"/>
        </w:rPr>
        <w:t>3</w:t>
      </w:r>
      <w:r w:rsidR="000877B2">
        <w:rPr>
          <w:rFonts w:ascii="Arial" w:hAnsi="Arial" w:cs="Arial"/>
          <w:b/>
          <w:bCs/>
          <w:sz w:val="22"/>
          <w:szCs w:val="22"/>
        </w:rPr>
        <w:t>0</w:t>
      </w:r>
      <w:r w:rsidR="004F2D17">
        <w:rPr>
          <w:rFonts w:ascii="Arial" w:hAnsi="Arial" w:cs="Arial"/>
          <w:b/>
          <w:bCs/>
          <w:sz w:val="22"/>
          <w:szCs w:val="22"/>
        </w:rPr>
        <w:t>4</w:t>
      </w:r>
      <w:r w:rsidR="00D47AE4">
        <w:rPr>
          <w:rFonts w:ascii="Arial" w:hAnsi="Arial" w:cs="Arial"/>
          <w:b/>
          <w:bCs/>
          <w:sz w:val="22"/>
          <w:szCs w:val="22"/>
        </w:rPr>
        <w:t xml:space="preserve">: </w:t>
      </w:r>
      <w:r w:rsidR="00FE2102">
        <w:rPr>
          <w:rFonts w:ascii="Arial" w:hAnsi="Arial" w:cs="Arial"/>
          <w:b/>
          <w:bCs/>
          <w:sz w:val="22"/>
          <w:szCs w:val="22"/>
        </w:rPr>
        <w:t xml:space="preserve"> </w:t>
      </w:r>
      <w:r w:rsidR="007A68F9">
        <w:rPr>
          <w:rFonts w:ascii="Arial" w:hAnsi="Arial" w:cs="Arial"/>
          <w:b/>
          <w:bCs/>
          <w:sz w:val="22"/>
          <w:szCs w:val="22"/>
        </w:rPr>
        <w:t xml:space="preserve"> </w:t>
      </w:r>
      <w:r w:rsidR="004F2D17" w:rsidRPr="004F2D17">
        <w:rPr>
          <w:rFonts w:ascii="Arial" w:hAnsi="Arial" w:cs="Arial"/>
          <w:b/>
          <w:bCs/>
          <w:sz w:val="22"/>
          <w:szCs w:val="22"/>
        </w:rPr>
        <w:t>Optimiertes TV-</w:t>
      </w:r>
      <w:proofErr w:type="spellStart"/>
      <w:r w:rsidR="004F2D17" w:rsidRPr="004F2D17">
        <w:rPr>
          <w:rFonts w:ascii="Arial" w:hAnsi="Arial" w:cs="Arial"/>
          <w:b/>
          <w:bCs/>
          <w:sz w:val="22"/>
          <w:szCs w:val="22"/>
        </w:rPr>
        <w:t>Machine</w:t>
      </w:r>
      <w:proofErr w:type="spellEnd"/>
      <w:r w:rsidR="004F2D17" w:rsidRPr="004F2D17">
        <w:rPr>
          <w:rFonts w:ascii="Arial" w:hAnsi="Arial" w:cs="Arial"/>
          <w:b/>
          <w:bCs/>
          <w:sz w:val="22"/>
          <w:szCs w:val="22"/>
        </w:rPr>
        <w:t xml:space="preserve">-Interface </w:t>
      </w:r>
    </w:p>
    <w:p w14:paraId="536FCE35" w14:textId="77777777" w:rsidR="00EA45EA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Bilder</w:t>
      </w:r>
      <w:r w:rsidR="00447070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</w:t>
      </w:r>
      <w:r w:rsidR="007C4941">
        <w:rPr>
          <w:rFonts w:ascii="Arial" w:hAnsi="Arial" w:cs="Arial"/>
        </w:rPr>
        <w:t>e</w:t>
      </w:r>
      <w:r w:rsidRPr="001A5236">
        <w:rPr>
          <w:rFonts w:ascii="Arial" w:hAnsi="Arial" w:cs="Arial"/>
        </w:rPr>
        <w:t xml:space="preserve"> sind für die Veröffentlichung in der Fachpresse (Print und Online) freigegeben.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B</w:t>
      </w:r>
      <w:r w:rsidR="00B03AC7">
        <w:rPr>
          <w:rFonts w:ascii="Arial" w:hAnsi="Arial" w:cs="Arial"/>
        </w:rPr>
        <w:t>i</w:t>
      </w:r>
      <w:r w:rsidRPr="001A5236">
        <w:rPr>
          <w:rFonts w:ascii="Arial" w:hAnsi="Arial" w:cs="Arial"/>
        </w:rPr>
        <w:t>tte senden Sie uns nach der Veröffentlichung ein Belegexemplar zu.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Herzlichen Dank für Ihre Bemühungen im Voraus.</w:t>
      </w:r>
    </w:p>
    <w:p w14:paraId="1B9E0A53" w14:textId="6246FBC8" w:rsidR="00BF1F90" w:rsidRPr="004F2D17" w:rsidRDefault="0089091F" w:rsidP="004F2D17">
      <w:pPr>
        <w:spacing w:line="360" w:lineRule="auto"/>
        <w:rPr>
          <w:rFonts w:ascii="Arial" w:hAnsi="Arial" w:cs="Arial"/>
          <w:sz w:val="24"/>
          <w:szCs w:val="24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</w:t>
      </w:r>
      <w:r w:rsidR="000D4838">
        <w:rPr>
          <w:rFonts w:ascii="Arial" w:hAnsi="Arial" w:cs="Arial"/>
          <w:sz w:val="24"/>
          <w:szCs w:val="24"/>
        </w:rPr>
        <w:t>___________________________________</w:t>
      </w:r>
    </w:p>
    <w:p w14:paraId="01086CF8" w14:textId="77777777" w:rsidR="00790E84" w:rsidRPr="00BF1F90" w:rsidRDefault="00790E84" w:rsidP="00BF1F90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60598294" w14:textId="70511A40" w:rsidR="004F2D17" w:rsidRPr="004F2D17" w:rsidRDefault="004F2D17" w:rsidP="004F2D17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bookmarkStart w:id="0" w:name="_Hlk128729345"/>
      <w:r w:rsidRPr="004F2D17">
        <w:rPr>
          <w:rFonts w:ascii="Arial" w:eastAsiaTheme="minorHAnsi" w:hAnsi="Arial" w:cs="Arial"/>
          <w:b/>
          <w:sz w:val="22"/>
          <w:szCs w:val="22"/>
          <w:lang w:eastAsia="en-US"/>
        </w:rPr>
        <w:t>Optimiertes TV-</w:t>
      </w:r>
      <w:proofErr w:type="spellStart"/>
      <w:r w:rsidRPr="004F2D17">
        <w:rPr>
          <w:rFonts w:ascii="Arial" w:eastAsiaTheme="minorHAnsi" w:hAnsi="Arial" w:cs="Arial"/>
          <w:b/>
          <w:sz w:val="22"/>
          <w:szCs w:val="22"/>
          <w:lang w:eastAsia="en-US"/>
        </w:rPr>
        <w:t>Machine</w:t>
      </w:r>
      <w:proofErr w:type="spellEnd"/>
      <w:r w:rsidRPr="004F2D1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-Interface </w:t>
      </w:r>
    </w:p>
    <w:bookmarkEnd w:id="0"/>
    <w:p w14:paraId="64F3632C" w14:textId="779AB338" w:rsidR="004F2D17" w:rsidRPr="004F2D17" w:rsidRDefault="004F2D17" w:rsidP="004F2D17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S</w:t>
      </w:r>
      <w:r w:rsidRPr="004F2D17">
        <w:rPr>
          <w:rFonts w:ascii="Arial" w:eastAsiaTheme="minorHAnsi" w:hAnsi="Arial" w:cs="Arial"/>
          <w:b/>
          <w:sz w:val="22"/>
          <w:szCs w:val="22"/>
          <w:lang w:eastAsia="en-US"/>
        </w:rPr>
        <w:t>chnell und einfach Daten visualisieren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br/>
        <w:t>Anschaulich in optimaler Größe visualisieren</w:t>
      </w:r>
    </w:p>
    <w:p w14:paraId="68306F0A" w14:textId="77777777" w:rsidR="004F2D17" w:rsidRPr="004F2D17" w:rsidRDefault="004F2D17" w:rsidP="004F2D17">
      <w:pPr>
        <w:spacing w:line="360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767BF677" w14:textId="32E0A3C2" w:rsidR="004F2D17" w:rsidRPr="004F2D17" w:rsidRDefault="004F2D17" w:rsidP="004F2D17">
      <w:pPr>
        <w:spacing w:line="360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Eine </w:t>
      </w:r>
      <w:r w:rsidRPr="004F2D17">
        <w:rPr>
          <w:rFonts w:ascii="Arial" w:eastAsiaTheme="minorHAnsi" w:hAnsi="Arial" w:cs="Arial"/>
          <w:bCs/>
          <w:sz w:val="22"/>
          <w:szCs w:val="22"/>
          <w:lang w:eastAsia="en-US"/>
        </w:rPr>
        <w:t>einfache und kostengünstige Lösung zur Visualisierung von Prozessdaten auf handelsüblichen TV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-</w:t>
      </w:r>
      <w:r w:rsidRPr="004F2D1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und industriellen Touch-Monitoren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ist das TV-</w:t>
      </w:r>
      <w:proofErr w:type="spellStart"/>
      <w:r>
        <w:rPr>
          <w:rFonts w:ascii="Arial" w:eastAsiaTheme="minorHAnsi" w:hAnsi="Arial" w:cs="Arial"/>
          <w:bCs/>
          <w:sz w:val="22"/>
          <w:szCs w:val="22"/>
          <w:lang w:eastAsia="en-US"/>
        </w:rPr>
        <w:t>Machine</w:t>
      </w:r>
      <w:proofErr w:type="spellEnd"/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-Interface </w:t>
      </w:r>
      <w:r w:rsidRPr="004F2D1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cMT-FHDX-820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von Wachendorff Prozesstechnik. </w:t>
      </w:r>
      <w:r w:rsidRPr="004F2D1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Das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modifizierte </w:t>
      </w:r>
      <w:r w:rsidRPr="004F2D17">
        <w:rPr>
          <w:rFonts w:ascii="Arial" w:eastAsiaTheme="minorHAnsi" w:hAnsi="Arial" w:cs="Arial"/>
          <w:bCs/>
          <w:sz w:val="22"/>
          <w:szCs w:val="22"/>
          <w:lang w:eastAsia="en-US"/>
        </w:rPr>
        <w:t>neue Gerät zeichnet sich maßgeblich durch eine Leistungsoptimierung aus, die die Temperatur im Betrieb reduziert.</w:t>
      </w:r>
    </w:p>
    <w:p w14:paraId="4ADF12F4" w14:textId="6EF716BA" w:rsidR="004F2D17" w:rsidRDefault="004F2D17" w:rsidP="004F2D17">
      <w:pPr>
        <w:spacing w:line="360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4F2D17">
        <w:rPr>
          <w:rFonts w:ascii="Arial" w:eastAsiaTheme="minorHAnsi" w:hAnsi="Arial" w:cs="Arial"/>
          <w:bCs/>
          <w:sz w:val="22"/>
          <w:szCs w:val="22"/>
          <w:lang w:eastAsia="en-US"/>
        </w:rPr>
        <w:t>Mit seinen seriellen Schnittstellen und integrierter MPI-Schnittstelle ist das TV-</w:t>
      </w:r>
      <w:proofErr w:type="spellStart"/>
      <w:r w:rsidRPr="004F2D17">
        <w:rPr>
          <w:rFonts w:ascii="Arial" w:eastAsiaTheme="minorHAnsi" w:hAnsi="Arial" w:cs="Arial"/>
          <w:bCs/>
          <w:sz w:val="22"/>
          <w:szCs w:val="22"/>
          <w:lang w:eastAsia="en-US"/>
        </w:rPr>
        <w:t>Machine</w:t>
      </w:r>
      <w:proofErr w:type="spellEnd"/>
      <w:r w:rsidRPr="004F2D17">
        <w:rPr>
          <w:rFonts w:ascii="Arial" w:eastAsiaTheme="minorHAnsi" w:hAnsi="Arial" w:cs="Arial"/>
          <w:bCs/>
          <w:sz w:val="22"/>
          <w:szCs w:val="22"/>
          <w:lang w:eastAsia="en-US"/>
        </w:rPr>
        <w:t>-Interface eine optimale Lösung für brillante Visualisierungen auf großen Bildschirmen.</w:t>
      </w:r>
    </w:p>
    <w:p w14:paraId="1F5D7EB1" w14:textId="0B1C8BAF" w:rsidR="004F2D17" w:rsidRPr="004F2D17" w:rsidRDefault="004F2D17" w:rsidP="004F2D17">
      <w:pPr>
        <w:pStyle w:val="Listenabsatz"/>
        <w:numPr>
          <w:ilvl w:val="0"/>
          <w:numId w:val="17"/>
        </w:numPr>
        <w:ind w:left="714" w:hanging="357"/>
        <w:rPr>
          <w:rFonts w:ascii="Arial" w:eastAsiaTheme="minorHAnsi" w:hAnsi="Arial" w:cs="Arial"/>
          <w:sz w:val="22"/>
          <w:szCs w:val="22"/>
          <w:lang w:eastAsia="en-US"/>
        </w:rPr>
      </w:pPr>
      <w:r w:rsidRPr="004F2D17">
        <w:rPr>
          <w:rFonts w:ascii="Arial" w:eastAsiaTheme="minorHAnsi" w:hAnsi="Arial" w:cs="Arial"/>
          <w:sz w:val="22"/>
          <w:szCs w:val="22"/>
          <w:lang w:eastAsia="en-US"/>
        </w:rPr>
        <w:t>Hochauflösender HD 1080p HDMI</w:t>
      </w:r>
      <w:r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4F2D17">
        <w:rPr>
          <w:rFonts w:ascii="Arial" w:eastAsiaTheme="minorHAnsi" w:hAnsi="Arial" w:cs="Arial"/>
          <w:sz w:val="22"/>
          <w:szCs w:val="22"/>
          <w:lang w:eastAsia="en-US"/>
        </w:rPr>
        <w:t>Ausgang</w:t>
      </w:r>
    </w:p>
    <w:p w14:paraId="60D204B8" w14:textId="3F664C09" w:rsidR="004F2D17" w:rsidRPr="004F2D17" w:rsidRDefault="004F2D17" w:rsidP="004F2D17">
      <w:pPr>
        <w:pStyle w:val="Listenabsatz"/>
        <w:numPr>
          <w:ilvl w:val="0"/>
          <w:numId w:val="17"/>
        </w:numPr>
        <w:ind w:left="714" w:hanging="357"/>
        <w:rPr>
          <w:rFonts w:ascii="Arial" w:eastAsiaTheme="minorHAnsi" w:hAnsi="Arial" w:cs="Arial"/>
          <w:sz w:val="22"/>
          <w:szCs w:val="22"/>
          <w:lang w:eastAsia="en-US"/>
        </w:rPr>
      </w:pPr>
      <w:r w:rsidRPr="004F2D17">
        <w:rPr>
          <w:rFonts w:ascii="Arial" w:eastAsiaTheme="minorHAnsi" w:hAnsi="Arial" w:cs="Arial"/>
          <w:sz w:val="22"/>
          <w:szCs w:val="22"/>
          <w:lang w:eastAsia="en-US"/>
        </w:rPr>
        <w:t>Quad-Core Cortex-A17 CPU mit High Performance 3D Pro</w:t>
      </w:r>
      <w:r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Pr="004F2D17">
        <w:rPr>
          <w:rFonts w:ascii="Arial" w:eastAsiaTheme="minorHAnsi" w:hAnsi="Arial" w:cs="Arial"/>
          <w:sz w:val="22"/>
          <w:szCs w:val="22"/>
          <w:lang w:eastAsia="en-US"/>
        </w:rPr>
        <w:t>essor</w:t>
      </w:r>
    </w:p>
    <w:p w14:paraId="0B2C97E8" w14:textId="77777777" w:rsidR="004F2D17" w:rsidRPr="004F2D17" w:rsidRDefault="004F2D17" w:rsidP="004F2D17">
      <w:pPr>
        <w:pStyle w:val="Listenabsatz"/>
        <w:numPr>
          <w:ilvl w:val="0"/>
          <w:numId w:val="17"/>
        </w:numPr>
        <w:ind w:left="714" w:hanging="357"/>
        <w:rPr>
          <w:rFonts w:ascii="Arial" w:eastAsiaTheme="minorHAnsi" w:hAnsi="Arial" w:cs="Arial"/>
          <w:sz w:val="22"/>
          <w:szCs w:val="22"/>
          <w:lang w:eastAsia="en-US"/>
        </w:rPr>
      </w:pPr>
      <w:r w:rsidRPr="004F2D17">
        <w:rPr>
          <w:rFonts w:ascii="Arial" w:eastAsiaTheme="minorHAnsi" w:hAnsi="Arial" w:cs="Arial"/>
          <w:sz w:val="22"/>
          <w:szCs w:val="22"/>
          <w:lang w:eastAsia="en-US"/>
        </w:rPr>
        <w:t>Unterstützt benutzerdefinierte Auflösungen für 16:9 / 4:3 LCD-Monitore.</w:t>
      </w:r>
    </w:p>
    <w:p w14:paraId="48CC5FF2" w14:textId="77777777" w:rsidR="004F2D17" w:rsidRPr="004F2D17" w:rsidRDefault="004F2D17" w:rsidP="004F2D17">
      <w:pPr>
        <w:pStyle w:val="Listenabsatz"/>
        <w:numPr>
          <w:ilvl w:val="0"/>
          <w:numId w:val="17"/>
        </w:numPr>
        <w:ind w:left="714" w:hanging="357"/>
        <w:rPr>
          <w:rFonts w:ascii="Arial" w:eastAsiaTheme="minorHAnsi" w:hAnsi="Arial" w:cs="Arial"/>
          <w:sz w:val="22"/>
          <w:szCs w:val="22"/>
          <w:lang w:eastAsia="en-US"/>
        </w:rPr>
      </w:pPr>
      <w:r w:rsidRPr="004F2D17">
        <w:rPr>
          <w:rFonts w:ascii="Arial" w:eastAsiaTheme="minorHAnsi" w:hAnsi="Arial" w:cs="Arial"/>
          <w:sz w:val="22"/>
          <w:szCs w:val="22"/>
          <w:lang w:eastAsia="en-US"/>
        </w:rPr>
        <w:t>Unterstützt MPI-Anbindung (187,5K)</w:t>
      </w:r>
    </w:p>
    <w:p w14:paraId="63899763" w14:textId="77777777" w:rsidR="004F2D17" w:rsidRPr="004F2D17" w:rsidRDefault="004F2D17" w:rsidP="004F2D17">
      <w:pPr>
        <w:pStyle w:val="Listenabsatz"/>
        <w:numPr>
          <w:ilvl w:val="0"/>
          <w:numId w:val="17"/>
        </w:numPr>
        <w:ind w:left="714" w:hanging="357"/>
        <w:rPr>
          <w:rFonts w:ascii="Arial" w:eastAsiaTheme="minorHAnsi" w:hAnsi="Arial" w:cs="Arial"/>
          <w:sz w:val="22"/>
          <w:szCs w:val="22"/>
          <w:lang w:eastAsia="en-US"/>
        </w:rPr>
      </w:pPr>
      <w:r w:rsidRPr="004F2D17">
        <w:rPr>
          <w:rFonts w:ascii="Arial" w:eastAsiaTheme="minorHAnsi" w:hAnsi="Arial" w:cs="Arial"/>
          <w:sz w:val="22"/>
          <w:szCs w:val="22"/>
          <w:lang w:eastAsia="en-US"/>
        </w:rPr>
        <w:t>1 Gigabit Ethernet Anschluss</w:t>
      </w:r>
    </w:p>
    <w:p w14:paraId="30818DF4" w14:textId="77777777" w:rsidR="004F2D17" w:rsidRPr="004F2D17" w:rsidRDefault="004F2D17" w:rsidP="004F2D17">
      <w:pPr>
        <w:pStyle w:val="Listenabsatz"/>
        <w:numPr>
          <w:ilvl w:val="0"/>
          <w:numId w:val="17"/>
        </w:numPr>
        <w:ind w:left="714" w:hanging="357"/>
        <w:rPr>
          <w:rFonts w:ascii="Arial" w:eastAsiaTheme="minorHAnsi" w:hAnsi="Arial" w:cs="Arial"/>
          <w:sz w:val="22"/>
          <w:szCs w:val="22"/>
          <w:lang w:eastAsia="en-US"/>
        </w:rPr>
      </w:pPr>
      <w:r w:rsidRPr="004F2D17">
        <w:rPr>
          <w:rFonts w:ascii="Arial" w:eastAsiaTheme="minorHAnsi" w:hAnsi="Arial" w:cs="Arial"/>
          <w:sz w:val="22"/>
          <w:szCs w:val="22"/>
          <w:lang w:eastAsia="en-US"/>
        </w:rPr>
        <w:t>Kompaktes Design und DIN-</w:t>
      </w:r>
      <w:proofErr w:type="spellStart"/>
      <w:r w:rsidRPr="004F2D17">
        <w:rPr>
          <w:rFonts w:ascii="Arial" w:eastAsiaTheme="minorHAnsi" w:hAnsi="Arial" w:cs="Arial"/>
          <w:sz w:val="22"/>
          <w:szCs w:val="22"/>
          <w:lang w:eastAsia="en-US"/>
        </w:rPr>
        <w:t>Hutschienenmotage</w:t>
      </w:r>
      <w:proofErr w:type="spellEnd"/>
    </w:p>
    <w:p w14:paraId="3C43FE06" w14:textId="77777777" w:rsidR="004F2D17" w:rsidRPr="004F2D17" w:rsidRDefault="004F2D17" w:rsidP="004F2D17">
      <w:pPr>
        <w:pStyle w:val="Listenabsatz"/>
        <w:numPr>
          <w:ilvl w:val="0"/>
          <w:numId w:val="17"/>
        </w:numPr>
        <w:ind w:left="714" w:hanging="357"/>
        <w:rPr>
          <w:rFonts w:ascii="Arial" w:eastAsiaTheme="minorHAnsi" w:hAnsi="Arial" w:cs="Arial"/>
          <w:sz w:val="22"/>
          <w:szCs w:val="22"/>
          <w:lang w:eastAsia="en-US"/>
        </w:rPr>
      </w:pPr>
      <w:r w:rsidRPr="004F2D17">
        <w:rPr>
          <w:rFonts w:ascii="Arial" w:eastAsiaTheme="minorHAnsi" w:hAnsi="Arial" w:cs="Arial"/>
          <w:sz w:val="22"/>
          <w:szCs w:val="22"/>
          <w:lang w:eastAsia="en-US"/>
        </w:rPr>
        <w:t>Integrierter 4 GB Flash Speicher und RTC Echtzeituhr</w:t>
      </w:r>
    </w:p>
    <w:p w14:paraId="61DCA4C0" w14:textId="17750A38" w:rsidR="004F2D17" w:rsidRPr="004F2D17" w:rsidRDefault="004F2D17" w:rsidP="004F2D17">
      <w:pPr>
        <w:pStyle w:val="Listenabsatz"/>
        <w:numPr>
          <w:ilvl w:val="0"/>
          <w:numId w:val="17"/>
        </w:numPr>
        <w:ind w:left="714" w:hanging="357"/>
        <w:rPr>
          <w:rFonts w:ascii="Arial" w:eastAsiaTheme="minorHAnsi" w:hAnsi="Arial" w:cs="Arial"/>
          <w:sz w:val="22"/>
          <w:szCs w:val="22"/>
          <w:lang w:eastAsia="en-US"/>
        </w:rPr>
      </w:pPr>
      <w:r w:rsidRPr="004F2D17">
        <w:rPr>
          <w:rFonts w:ascii="Arial" w:eastAsiaTheme="minorHAnsi" w:hAnsi="Arial" w:cs="Arial"/>
          <w:sz w:val="22"/>
          <w:szCs w:val="22"/>
          <w:lang w:eastAsia="en-US"/>
        </w:rPr>
        <w:t>Integrierte galvanische Trennung von Versorgungs- und Systemspannung</w:t>
      </w:r>
    </w:p>
    <w:p w14:paraId="2DA532A5" w14:textId="4664CDFE" w:rsidR="00BF1F90" w:rsidRDefault="00BF1F90" w:rsidP="00D47AE4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78C1575" w14:textId="0EC8D221" w:rsidR="00917AA2" w:rsidRDefault="00D209A0" w:rsidP="00D47AE4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209A0">
        <w:rPr>
          <w:rFonts w:ascii="Arial" w:eastAsiaTheme="minorHAnsi" w:hAnsi="Arial" w:cs="Arial"/>
          <w:sz w:val="22"/>
          <w:szCs w:val="22"/>
          <w:lang w:eastAsia="en-US"/>
        </w:rPr>
        <w:t>Mehr Informationen:</w:t>
      </w:r>
      <w:r w:rsidR="00BF1F9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hyperlink r:id="rId7" w:history="1">
        <w:r w:rsidR="004F2D17" w:rsidRPr="00F2237D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https://www.wachendorff-prozesstechnik.de/cMT-FHDX-820</w:t>
        </w:r>
      </w:hyperlink>
    </w:p>
    <w:p w14:paraId="52DFFD38" w14:textId="77777777" w:rsidR="004F2D17" w:rsidRDefault="004F2D17" w:rsidP="00D47AE4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3A8CD4D" w14:textId="0C8940F9" w:rsidR="0016269D" w:rsidRDefault="00745337" w:rsidP="00D47AE4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45337">
        <w:rPr>
          <w:rFonts w:ascii="Arial" w:eastAsiaTheme="minorHAnsi" w:hAnsi="Arial" w:cs="Arial"/>
          <w:sz w:val="22"/>
          <w:szCs w:val="22"/>
          <w:lang w:eastAsia="en-US"/>
        </w:rPr>
        <w:t>Bildmaterial (Wachendorff Prozesstechnik):</w:t>
      </w:r>
    </w:p>
    <w:p w14:paraId="1567BBC1" w14:textId="77777777" w:rsidR="00EE21FF" w:rsidRDefault="00EE21FF" w:rsidP="00D47AE4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270F6AF" w14:textId="159A8A25" w:rsidR="0016269D" w:rsidRPr="004F2D17" w:rsidRDefault="0016269D" w:rsidP="00D47AE4">
      <w:pPr>
        <w:spacing w:line="360" w:lineRule="auto"/>
        <w:rPr>
          <w:noProof/>
        </w:rPr>
      </w:pPr>
      <w:r>
        <w:rPr>
          <w:noProof/>
        </w:rPr>
        <w:drawing>
          <wp:inline distT="0" distB="0" distL="0" distR="0" wp14:anchorId="01E1EEA5" wp14:editId="22A2C03E">
            <wp:extent cx="1807923" cy="1562100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1696" b="19974"/>
                    <a:stretch/>
                  </pic:blipFill>
                  <pic:spPr bwMode="auto">
                    <a:xfrm>
                      <a:off x="0" y="0"/>
                      <a:ext cx="1811591" cy="1565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E21FF">
        <w:rPr>
          <w:noProof/>
        </w:rPr>
        <w:drawing>
          <wp:inline distT="0" distB="0" distL="0" distR="0" wp14:anchorId="3C8B9CA8" wp14:editId="095CF0EE">
            <wp:extent cx="1715429" cy="1623060"/>
            <wp:effectExtent l="0" t="0" r="0" b="0"/>
            <wp:docPr id="173618599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233" cy="162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269D" w:rsidRPr="004F2D17" w:rsidSect="005C7121">
      <w:footerReference w:type="default" r:id="rId10"/>
      <w:headerReference w:type="first" r:id="rId11"/>
      <w:pgSz w:w="11906" w:h="16838" w:code="9"/>
      <w:pgMar w:top="851" w:right="707" w:bottom="142" w:left="1276" w:header="0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9BF85" w14:textId="77777777" w:rsidR="00385F0B" w:rsidRDefault="00385F0B">
      <w:r>
        <w:separator/>
      </w:r>
    </w:p>
  </w:endnote>
  <w:endnote w:type="continuationSeparator" w:id="0">
    <w:p w14:paraId="6EF5E594" w14:textId="77777777"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58CF" w14:textId="77777777" w:rsidR="002E0EFD" w:rsidRPr="002E0EFD" w:rsidRDefault="002E0EFD" w:rsidP="002E0EFD">
    <w:pPr>
      <w:pStyle w:val="Fuzeile"/>
      <w:jc w:val="center"/>
      <w:rPr>
        <w:rFonts w:ascii="Arial" w:hAnsi="Arial" w:cs="Arial"/>
        <w:sz w:val="22"/>
        <w:szCs w:val="22"/>
      </w:rPr>
    </w:pPr>
    <w:r w:rsidRPr="002E0EFD">
      <w:rPr>
        <w:rFonts w:ascii="Arial" w:hAnsi="Arial" w:cs="Arial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E220C" w14:textId="77777777" w:rsidR="00385F0B" w:rsidRDefault="00385F0B">
      <w:r>
        <w:separator/>
      </w:r>
    </w:p>
  </w:footnote>
  <w:footnote w:type="continuationSeparator" w:id="0">
    <w:p w14:paraId="76254CE3" w14:textId="77777777"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3657" w14:textId="77777777"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14:paraId="4FC05742" w14:textId="77777777"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 wp14:anchorId="79CF4934" wp14:editId="20383DAA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2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06CE6" w14:textId="77777777"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14:paraId="5CBE78F0" w14:textId="77777777"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14:paraId="123270AC" w14:textId="77777777"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14:paraId="34193606" w14:textId="77777777"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D-65366 Geisenheim</w:t>
    </w:r>
    <w:r w:rsidR="001A2183">
      <w:rPr>
        <w:rFonts w:ascii="Arial" w:hAnsi="Arial" w:cs="Arial"/>
      </w:rPr>
      <w:br/>
      <w:t>www.wachendorff-prozesstechnik.de</w:t>
    </w:r>
  </w:p>
  <w:p w14:paraId="463A5F38" w14:textId="77777777"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14:paraId="4863B56B" w14:textId="77777777"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14:paraId="3433AE0D" w14:textId="77777777" w:rsidR="002D3754" w:rsidRPr="00385F0B" w:rsidRDefault="00385F0B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>
      <w:rPr>
        <w:rFonts w:ascii="Arial" w:hAnsi="Arial" w:cs="Arial"/>
      </w:rPr>
      <w:t>E-Mail: dro@wachendorff.de</w:t>
    </w:r>
  </w:p>
  <w:p w14:paraId="3DA8FCF1" w14:textId="77777777"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A79"/>
    <w:multiLevelType w:val="hybridMultilevel"/>
    <w:tmpl w:val="69160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79C8"/>
    <w:multiLevelType w:val="hybridMultilevel"/>
    <w:tmpl w:val="8CD2C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B61A9"/>
    <w:multiLevelType w:val="hybridMultilevel"/>
    <w:tmpl w:val="9F9EE8F6"/>
    <w:lvl w:ilvl="0" w:tplc="D8AE14FA">
      <w:start w:val="2016"/>
      <w:numFmt w:val="bullet"/>
      <w:lvlText w:val="■"/>
      <w:lvlJc w:val="left"/>
      <w:pPr>
        <w:ind w:left="480" w:hanging="480"/>
      </w:pPr>
      <w:rPr>
        <w:rFonts w:ascii="Times New Roman" w:hAnsi="Times New Roman" w:cs="Arial" w:hint="default"/>
        <w:b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6B72A4"/>
    <w:multiLevelType w:val="hybridMultilevel"/>
    <w:tmpl w:val="D4DCB0E6"/>
    <w:lvl w:ilvl="0" w:tplc="8F30B4C8">
      <w:start w:val="4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4" w15:restartNumberingAfterBreak="0">
    <w:nsid w:val="18E01128"/>
    <w:multiLevelType w:val="hybridMultilevel"/>
    <w:tmpl w:val="4CBC2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024F8"/>
    <w:multiLevelType w:val="hybridMultilevel"/>
    <w:tmpl w:val="F9B63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93FA0"/>
    <w:multiLevelType w:val="hybridMultilevel"/>
    <w:tmpl w:val="385EE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34D0E"/>
    <w:multiLevelType w:val="hybridMultilevel"/>
    <w:tmpl w:val="D2A6B5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D7495"/>
    <w:multiLevelType w:val="hybridMultilevel"/>
    <w:tmpl w:val="C8528D94"/>
    <w:lvl w:ilvl="0" w:tplc="120E0A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B388D"/>
    <w:multiLevelType w:val="hybridMultilevel"/>
    <w:tmpl w:val="7152B98E"/>
    <w:lvl w:ilvl="0" w:tplc="53A41C20">
      <w:start w:val="1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10" w15:restartNumberingAfterBreak="0">
    <w:nsid w:val="572F7D78"/>
    <w:multiLevelType w:val="hybridMultilevel"/>
    <w:tmpl w:val="2D9ABA24"/>
    <w:lvl w:ilvl="0" w:tplc="B6CC236C">
      <w:start w:val="4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11" w15:restartNumberingAfterBreak="0">
    <w:nsid w:val="5A400E17"/>
    <w:multiLevelType w:val="hybridMultilevel"/>
    <w:tmpl w:val="8EF02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4542B"/>
    <w:multiLevelType w:val="hybridMultilevel"/>
    <w:tmpl w:val="FC504370"/>
    <w:lvl w:ilvl="0" w:tplc="B5D6676C">
      <w:start w:val="1"/>
      <w:numFmt w:val="decimalZero"/>
      <w:lvlText w:val="%1."/>
      <w:lvlJc w:val="left"/>
      <w:pPr>
        <w:ind w:left="66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1" w:hanging="360"/>
      </w:pPr>
    </w:lvl>
    <w:lvl w:ilvl="2" w:tplc="0407001B" w:tentative="1">
      <w:start w:val="1"/>
      <w:numFmt w:val="lowerRoman"/>
      <w:lvlText w:val="%3."/>
      <w:lvlJc w:val="right"/>
      <w:pPr>
        <w:ind w:left="8041" w:hanging="180"/>
      </w:pPr>
    </w:lvl>
    <w:lvl w:ilvl="3" w:tplc="0407000F" w:tentative="1">
      <w:start w:val="1"/>
      <w:numFmt w:val="decimal"/>
      <w:lvlText w:val="%4."/>
      <w:lvlJc w:val="left"/>
      <w:pPr>
        <w:ind w:left="8761" w:hanging="360"/>
      </w:pPr>
    </w:lvl>
    <w:lvl w:ilvl="4" w:tplc="04070019" w:tentative="1">
      <w:start w:val="1"/>
      <w:numFmt w:val="lowerLetter"/>
      <w:lvlText w:val="%5."/>
      <w:lvlJc w:val="left"/>
      <w:pPr>
        <w:ind w:left="9481" w:hanging="360"/>
      </w:pPr>
    </w:lvl>
    <w:lvl w:ilvl="5" w:tplc="0407001B" w:tentative="1">
      <w:start w:val="1"/>
      <w:numFmt w:val="lowerRoman"/>
      <w:lvlText w:val="%6."/>
      <w:lvlJc w:val="right"/>
      <w:pPr>
        <w:ind w:left="10201" w:hanging="180"/>
      </w:pPr>
    </w:lvl>
    <w:lvl w:ilvl="6" w:tplc="0407000F" w:tentative="1">
      <w:start w:val="1"/>
      <w:numFmt w:val="decimal"/>
      <w:lvlText w:val="%7."/>
      <w:lvlJc w:val="left"/>
      <w:pPr>
        <w:ind w:left="10921" w:hanging="360"/>
      </w:pPr>
    </w:lvl>
    <w:lvl w:ilvl="7" w:tplc="04070019" w:tentative="1">
      <w:start w:val="1"/>
      <w:numFmt w:val="lowerLetter"/>
      <w:lvlText w:val="%8."/>
      <w:lvlJc w:val="left"/>
      <w:pPr>
        <w:ind w:left="11641" w:hanging="360"/>
      </w:pPr>
    </w:lvl>
    <w:lvl w:ilvl="8" w:tplc="0407001B" w:tentative="1">
      <w:start w:val="1"/>
      <w:numFmt w:val="lowerRoman"/>
      <w:lvlText w:val="%9."/>
      <w:lvlJc w:val="right"/>
      <w:pPr>
        <w:ind w:left="12361" w:hanging="180"/>
      </w:pPr>
    </w:lvl>
  </w:abstractNum>
  <w:abstractNum w:abstractNumId="13" w15:restartNumberingAfterBreak="0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A0762C"/>
    <w:multiLevelType w:val="hybridMultilevel"/>
    <w:tmpl w:val="48DA4D4E"/>
    <w:lvl w:ilvl="0" w:tplc="E24E893C">
      <w:start w:val="4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15" w15:restartNumberingAfterBreak="0">
    <w:nsid w:val="7CE53C85"/>
    <w:multiLevelType w:val="hybridMultilevel"/>
    <w:tmpl w:val="EEBA0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58392203">
    <w:abstractNumId w:val="16"/>
  </w:num>
  <w:num w:numId="2" w16cid:durableId="846871853">
    <w:abstractNumId w:val="13"/>
  </w:num>
  <w:num w:numId="3" w16cid:durableId="2002612702">
    <w:abstractNumId w:val="4"/>
  </w:num>
  <w:num w:numId="4" w16cid:durableId="1054500525">
    <w:abstractNumId w:val="8"/>
  </w:num>
  <w:num w:numId="5" w16cid:durableId="1158425287">
    <w:abstractNumId w:val="5"/>
  </w:num>
  <w:num w:numId="6" w16cid:durableId="1466853399">
    <w:abstractNumId w:val="2"/>
  </w:num>
  <w:num w:numId="7" w16cid:durableId="573469419">
    <w:abstractNumId w:val="1"/>
  </w:num>
  <w:num w:numId="8" w16cid:durableId="2088569806">
    <w:abstractNumId w:val="12"/>
  </w:num>
  <w:num w:numId="9" w16cid:durableId="1984119576">
    <w:abstractNumId w:val="9"/>
  </w:num>
  <w:num w:numId="10" w16cid:durableId="1590312425">
    <w:abstractNumId w:val="3"/>
  </w:num>
  <w:num w:numId="11" w16cid:durableId="1949847655">
    <w:abstractNumId w:val="14"/>
  </w:num>
  <w:num w:numId="12" w16cid:durableId="409278308">
    <w:abstractNumId w:val="10"/>
  </w:num>
  <w:num w:numId="13" w16cid:durableId="269096002">
    <w:abstractNumId w:val="6"/>
  </w:num>
  <w:num w:numId="14" w16cid:durableId="760680676">
    <w:abstractNumId w:val="11"/>
  </w:num>
  <w:num w:numId="15" w16cid:durableId="1329405674">
    <w:abstractNumId w:val="15"/>
  </w:num>
  <w:num w:numId="16" w16cid:durableId="1966545205">
    <w:abstractNumId w:val="7"/>
  </w:num>
  <w:num w:numId="17" w16cid:durableId="83040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F0B"/>
    <w:rsid w:val="00024CC0"/>
    <w:rsid w:val="000271CD"/>
    <w:rsid w:val="00027987"/>
    <w:rsid w:val="00041DC7"/>
    <w:rsid w:val="00046EA1"/>
    <w:rsid w:val="00053DF4"/>
    <w:rsid w:val="00073D5F"/>
    <w:rsid w:val="000821F5"/>
    <w:rsid w:val="000877B2"/>
    <w:rsid w:val="00087CF6"/>
    <w:rsid w:val="00092943"/>
    <w:rsid w:val="000965F4"/>
    <w:rsid w:val="000A7E7C"/>
    <w:rsid w:val="000D4838"/>
    <w:rsid w:val="000D5072"/>
    <w:rsid w:val="00100E69"/>
    <w:rsid w:val="00102AE2"/>
    <w:rsid w:val="00111CD6"/>
    <w:rsid w:val="00114F1E"/>
    <w:rsid w:val="00122382"/>
    <w:rsid w:val="00130578"/>
    <w:rsid w:val="0014104D"/>
    <w:rsid w:val="0014582D"/>
    <w:rsid w:val="001459EC"/>
    <w:rsid w:val="00147A7E"/>
    <w:rsid w:val="00151877"/>
    <w:rsid w:val="0016269D"/>
    <w:rsid w:val="00164B98"/>
    <w:rsid w:val="00165A3F"/>
    <w:rsid w:val="00174F32"/>
    <w:rsid w:val="00182C73"/>
    <w:rsid w:val="00183F70"/>
    <w:rsid w:val="00185E8D"/>
    <w:rsid w:val="001949B0"/>
    <w:rsid w:val="001A2183"/>
    <w:rsid w:val="001A5050"/>
    <w:rsid w:val="001A5236"/>
    <w:rsid w:val="001A7735"/>
    <w:rsid w:val="001C11EE"/>
    <w:rsid w:val="001C64D9"/>
    <w:rsid w:val="001D2DC9"/>
    <w:rsid w:val="001E3432"/>
    <w:rsid w:val="001E6197"/>
    <w:rsid w:val="002008B4"/>
    <w:rsid w:val="00201B08"/>
    <w:rsid w:val="00207C70"/>
    <w:rsid w:val="00242856"/>
    <w:rsid w:val="0024497B"/>
    <w:rsid w:val="002531BC"/>
    <w:rsid w:val="002551D6"/>
    <w:rsid w:val="00262244"/>
    <w:rsid w:val="002643D1"/>
    <w:rsid w:val="002676CE"/>
    <w:rsid w:val="00277CF0"/>
    <w:rsid w:val="00281313"/>
    <w:rsid w:val="002908C3"/>
    <w:rsid w:val="002C0CFD"/>
    <w:rsid w:val="002D3754"/>
    <w:rsid w:val="002E0EFD"/>
    <w:rsid w:val="002F5999"/>
    <w:rsid w:val="002F5CA4"/>
    <w:rsid w:val="002F7FB6"/>
    <w:rsid w:val="003118BB"/>
    <w:rsid w:val="00317E8A"/>
    <w:rsid w:val="00321F3C"/>
    <w:rsid w:val="00326B9A"/>
    <w:rsid w:val="00327208"/>
    <w:rsid w:val="003277FC"/>
    <w:rsid w:val="00330CB0"/>
    <w:rsid w:val="003336F4"/>
    <w:rsid w:val="00337D17"/>
    <w:rsid w:val="0034414F"/>
    <w:rsid w:val="00351F0B"/>
    <w:rsid w:val="00351F3D"/>
    <w:rsid w:val="003549E5"/>
    <w:rsid w:val="00357F42"/>
    <w:rsid w:val="0036371F"/>
    <w:rsid w:val="00366A13"/>
    <w:rsid w:val="00385F0B"/>
    <w:rsid w:val="00394C32"/>
    <w:rsid w:val="00394CEC"/>
    <w:rsid w:val="003A2775"/>
    <w:rsid w:val="003C2732"/>
    <w:rsid w:val="003E09BA"/>
    <w:rsid w:val="003E7AF9"/>
    <w:rsid w:val="003F66CC"/>
    <w:rsid w:val="003F7C49"/>
    <w:rsid w:val="004029E9"/>
    <w:rsid w:val="00404D94"/>
    <w:rsid w:val="0043771A"/>
    <w:rsid w:val="00441D2E"/>
    <w:rsid w:val="00444522"/>
    <w:rsid w:val="00447070"/>
    <w:rsid w:val="00484687"/>
    <w:rsid w:val="00490648"/>
    <w:rsid w:val="004914D2"/>
    <w:rsid w:val="00496E74"/>
    <w:rsid w:val="004A5927"/>
    <w:rsid w:val="004B0A29"/>
    <w:rsid w:val="004E7EEF"/>
    <w:rsid w:val="004F2D17"/>
    <w:rsid w:val="005067C7"/>
    <w:rsid w:val="0050771E"/>
    <w:rsid w:val="00543B46"/>
    <w:rsid w:val="005546C9"/>
    <w:rsid w:val="00554E98"/>
    <w:rsid w:val="00572DBD"/>
    <w:rsid w:val="005760FC"/>
    <w:rsid w:val="00581AAB"/>
    <w:rsid w:val="00585421"/>
    <w:rsid w:val="005923CF"/>
    <w:rsid w:val="005A252B"/>
    <w:rsid w:val="005A3D12"/>
    <w:rsid w:val="005B0ABF"/>
    <w:rsid w:val="005B33FB"/>
    <w:rsid w:val="005B6F1A"/>
    <w:rsid w:val="005C3A1B"/>
    <w:rsid w:val="005C7121"/>
    <w:rsid w:val="005E278B"/>
    <w:rsid w:val="005E76F4"/>
    <w:rsid w:val="00612B85"/>
    <w:rsid w:val="00615245"/>
    <w:rsid w:val="00615CB6"/>
    <w:rsid w:val="0065158F"/>
    <w:rsid w:val="006672A8"/>
    <w:rsid w:val="00677F2E"/>
    <w:rsid w:val="00697062"/>
    <w:rsid w:val="006A0A6E"/>
    <w:rsid w:val="006A470E"/>
    <w:rsid w:val="006A6C26"/>
    <w:rsid w:val="006C36FB"/>
    <w:rsid w:val="007014D0"/>
    <w:rsid w:val="00715A33"/>
    <w:rsid w:val="007315C1"/>
    <w:rsid w:val="00733797"/>
    <w:rsid w:val="00736B3C"/>
    <w:rsid w:val="00743E1F"/>
    <w:rsid w:val="00745147"/>
    <w:rsid w:val="00745337"/>
    <w:rsid w:val="00757C78"/>
    <w:rsid w:val="00790E84"/>
    <w:rsid w:val="00797F1F"/>
    <w:rsid w:val="007A5DAF"/>
    <w:rsid w:val="007A68F9"/>
    <w:rsid w:val="007C1B1A"/>
    <w:rsid w:val="007C4941"/>
    <w:rsid w:val="007D4D88"/>
    <w:rsid w:val="007D6919"/>
    <w:rsid w:val="00803743"/>
    <w:rsid w:val="008100AA"/>
    <w:rsid w:val="00817AFA"/>
    <w:rsid w:val="00833E65"/>
    <w:rsid w:val="00851B61"/>
    <w:rsid w:val="00865A7E"/>
    <w:rsid w:val="00872C5A"/>
    <w:rsid w:val="008828CE"/>
    <w:rsid w:val="008850CC"/>
    <w:rsid w:val="00887418"/>
    <w:rsid w:val="0089091F"/>
    <w:rsid w:val="00892B82"/>
    <w:rsid w:val="008A1BDA"/>
    <w:rsid w:val="008A3ABE"/>
    <w:rsid w:val="008B190B"/>
    <w:rsid w:val="008B37E6"/>
    <w:rsid w:val="008E44BD"/>
    <w:rsid w:val="008F5CD7"/>
    <w:rsid w:val="00900094"/>
    <w:rsid w:val="00901161"/>
    <w:rsid w:val="00901364"/>
    <w:rsid w:val="009115CA"/>
    <w:rsid w:val="00917AA2"/>
    <w:rsid w:val="00920F4F"/>
    <w:rsid w:val="00933F8C"/>
    <w:rsid w:val="009543FA"/>
    <w:rsid w:val="009624E7"/>
    <w:rsid w:val="00962BE9"/>
    <w:rsid w:val="00967A52"/>
    <w:rsid w:val="009730AE"/>
    <w:rsid w:val="00974547"/>
    <w:rsid w:val="00983FE0"/>
    <w:rsid w:val="00987433"/>
    <w:rsid w:val="00990A8C"/>
    <w:rsid w:val="009A2569"/>
    <w:rsid w:val="009B24CA"/>
    <w:rsid w:val="009C4B62"/>
    <w:rsid w:val="009D27D7"/>
    <w:rsid w:val="009E03B5"/>
    <w:rsid w:val="009E3AE7"/>
    <w:rsid w:val="009F6B99"/>
    <w:rsid w:val="00A116EA"/>
    <w:rsid w:val="00A13656"/>
    <w:rsid w:val="00A170E7"/>
    <w:rsid w:val="00A21BFC"/>
    <w:rsid w:val="00A450B9"/>
    <w:rsid w:val="00A527FF"/>
    <w:rsid w:val="00A549E9"/>
    <w:rsid w:val="00A755E6"/>
    <w:rsid w:val="00A90824"/>
    <w:rsid w:val="00A91B96"/>
    <w:rsid w:val="00A95E03"/>
    <w:rsid w:val="00AA4901"/>
    <w:rsid w:val="00AB40CC"/>
    <w:rsid w:val="00AB6A71"/>
    <w:rsid w:val="00AC4E62"/>
    <w:rsid w:val="00AC7380"/>
    <w:rsid w:val="00AD2870"/>
    <w:rsid w:val="00B02995"/>
    <w:rsid w:val="00B03AC7"/>
    <w:rsid w:val="00B122DD"/>
    <w:rsid w:val="00B26CF3"/>
    <w:rsid w:val="00B3496F"/>
    <w:rsid w:val="00B35041"/>
    <w:rsid w:val="00B352CE"/>
    <w:rsid w:val="00B3624A"/>
    <w:rsid w:val="00B365D7"/>
    <w:rsid w:val="00B4343D"/>
    <w:rsid w:val="00B577E3"/>
    <w:rsid w:val="00B70294"/>
    <w:rsid w:val="00B863D3"/>
    <w:rsid w:val="00B9029C"/>
    <w:rsid w:val="00BA5E2A"/>
    <w:rsid w:val="00BB2163"/>
    <w:rsid w:val="00BB523A"/>
    <w:rsid w:val="00BC1AB4"/>
    <w:rsid w:val="00BC5960"/>
    <w:rsid w:val="00BC7C74"/>
    <w:rsid w:val="00BD65AA"/>
    <w:rsid w:val="00BD66D1"/>
    <w:rsid w:val="00BE460E"/>
    <w:rsid w:val="00BE72D9"/>
    <w:rsid w:val="00BF1F90"/>
    <w:rsid w:val="00C00C09"/>
    <w:rsid w:val="00C01784"/>
    <w:rsid w:val="00C05A7E"/>
    <w:rsid w:val="00C05D99"/>
    <w:rsid w:val="00C07EEC"/>
    <w:rsid w:val="00C12F9D"/>
    <w:rsid w:val="00C2138D"/>
    <w:rsid w:val="00C4019A"/>
    <w:rsid w:val="00C42F72"/>
    <w:rsid w:val="00C642C9"/>
    <w:rsid w:val="00C65AE8"/>
    <w:rsid w:val="00C72F6C"/>
    <w:rsid w:val="00C73F0E"/>
    <w:rsid w:val="00C757B9"/>
    <w:rsid w:val="00C9520D"/>
    <w:rsid w:val="00C9587D"/>
    <w:rsid w:val="00CB1801"/>
    <w:rsid w:val="00CB54CD"/>
    <w:rsid w:val="00CC6E7D"/>
    <w:rsid w:val="00CD0448"/>
    <w:rsid w:val="00CE60F9"/>
    <w:rsid w:val="00CF1E1B"/>
    <w:rsid w:val="00D009C3"/>
    <w:rsid w:val="00D00AFA"/>
    <w:rsid w:val="00D0278A"/>
    <w:rsid w:val="00D209A0"/>
    <w:rsid w:val="00D2298C"/>
    <w:rsid w:val="00D459D8"/>
    <w:rsid w:val="00D47AE4"/>
    <w:rsid w:val="00D5140D"/>
    <w:rsid w:val="00D52391"/>
    <w:rsid w:val="00D5675F"/>
    <w:rsid w:val="00D82B5B"/>
    <w:rsid w:val="00DA126E"/>
    <w:rsid w:val="00DA1C18"/>
    <w:rsid w:val="00DA5FF6"/>
    <w:rsid w:val="00DB56D9"/>
    <w:rsid w:val="00DC0C43"/>
    <w:rsid w:val="00DC3876"/>
    <w:rsid w:val="00DC7020"/>
    <w:rsid w:val="00DF04A8"/>
    <w:rsid w:val="00E25792"/>
    <w:rsid w:val="00E361A0"/>
    <w:rsid w:val="00E401CE"/>
    <w:rsid w:val="00E571DD"/>
    <w:rsid w:val="00E64702"/>
    <w:rsid w:val="00E717FD"/>
    <w:rsid w:val="00E742ED"/>
    <w:rsid w:val="00E91191"/>
    <w:rsid w:val="00EA0E05"/>
    <w:rsid w:val="00EA3BD8"/>
    <w:rsid w:val="00EA45EA"/>
    <w:rsid w:val="00EB5E8E"/>
    <w:rsid w:val="00ED1540"/>
    <w:rsid w:val="00ED48C8"/>
    <w:rsid w:val="00ED4E2A"/>
    <w:rsid w:val="00EE0F7F"/>
    <w:rsid w:val="00EE21FF"/>
    <w:rsid w:val="00EE7CEA"/>
    <w:rsid w:val="00EE7D32"/>
    <w:rsid w:val="00F51AA6"/>
    <w:rsid w:val="00F6134C"/>
    <w:rsid w:val="00F62F3B"/>
    <w:rsid w:val="00F70D09"/>
    <w:rsid w:val="00F72BE3"/>
    <w:rsid w:val="00F72F4C"/>
    <w:rsid w:val="00F813FC"/>
    <w:rsid w:val="00FA68E0"/>
    <w:rsid w:val="00FA74BF"/>
    <w:rsid w:val="00FB2EDA"/>
    <w:rsid w:val="00FC05C5"/>
    <w:rsid w:val="00FC2B5B"/>
    <w:rsid w:val="00FC68EE"/>
    <w:rsid w:val="00FE0A50"/>
    <w:rsid w:val="00FE2102"/>
    <w:rsid w:val="00FE6275"/>
    <w:rsid w:val="00FE63D8"/>
    <w:rsid w:val="00FE6DAA"/>
    <w:rsid w:val="00FF296C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  <w14:docId w14:val="776E467B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character" w:customStyle="1" w:styleId="KopfzeileZchn">
    <w:name w:val="Kopfzeile Zchn"/>
    <w:basedOn w:val="Absatz-Standardschriftart"/>
    <w:link w:val="Kopfzeile"/>
    <w:uiPriority w:val="99"/>
    <w:rsid w:val="00C42F72"/>
  </w:style>
  <w:style w:type="paragraph" w:styleId="Listenabsatz">
    <w:name w:val="List Paragraph"/>
    <w:basedOn w:val="Standard"/>
    <w:uiPriority w:val="34"/>
    <w:qFormat/>
    <w:rsid w:val="00281313"/>
    <w:pPr>
      <w:ind w:left="720"/>
      <w:contextualSpacing/>
    </w:pPr>
  </w:style>
  <w:style w:type="paragraph" w:customStyle="1" w:styleId="BodytextHMS">
    <w:name w:val="Body text (HMS)"/>
    <w:link w:val="BodytextHMSChar"/>
    <w:rsid w:val="004B0A29"/>
    <w:pPr>
      <w:spacing w:before="10" w:after="10"/>
    </w:pPr>
    <w:rPr>
      <w:rFonts w:ascii="Calibri" w:hAnsi="Calibri"/>
      <w:bCs/>
      <w:sz w:val="22"/>
      <w:szCs w:val="24"/>
      <w:lang w:val="en-GB" w:eastAsia="en-US"/>
    </w:rPr>
  </w:style>
  <w:style w:type="paragraph" w:customStyle="1" w:styleId="HeadlinewithoutnumberingHMS">
    <w:name w:val="Headline without numbering (HMS)"/>
    <w:next w:val="BodytextHMS"/>
    <w:rsid w:val="004B0A29"/>
    <w:pPr>
      <w:spacing w:before="480" w:after="120"/>
    </w:pPr>
    <w:rPr>
      <w:rFonts w:ascii="Arial" w:hAnsi="Arial"/>
      <w:b/>
      <w:bCs/>
      <w:sz w:val="36"/>
      <w:szCs w:val="24"/>
      <w:lang w:val="en-GB" w:eastAsia="en-US"/>
    </w:rPr>
  </w:style>
  <w:style w:type="character" w:customStyle="1" w:styleId="BodytextHMSChar">
    <w:name w:val="Body text (HMS) Char"/>
    <w:link w:val="BodytextHMS"/>
    <w:rsid w:val="004B0A29"/>
    <w:rPr>
      <w:rFonts w:ascii="Calibri" w:hAnsi="Calibri"/>
      <w:bCs/>
      <w:sz w:val="22"/>
      <w:szCs w:val="24"/>
      <w:lang w:val="en-GB" w:eastAsia="en-US"/>
    </w:rPr>
  </w:style>
  <w:style w:type="paragraph" w:styleId="StandardWeb">
    <w:name w:val="Normal (Web)"/>
    <w:basedOn w:val="Standard"/>
    <w:uiPriority w:val="99"/>
    <w:unhideWhenUsed/>
    <w:rsid w:val="00851B61"/>
    <w:pPr>
      <w:spacing w:before="100" w:beforeAutospacing="1" w:after="100" w:afterAutospacing="1"/>
    </w:pPr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4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achendorff-prozesstechnik.de/cMT-FHDX-8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</Template>
  <TotalTime>0</TotalTime>
  <Pages>1</Pages>
  <Words>169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Wachendorff Box-PCs 30032020</vt:lpstr>
    </vt:vector>
  </TitlesOfParts>
  <Company>Wachendorff Prozesstechnik GmbH &amp; Co. KG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Wachendorff Box-PCs 30032020</dc:title>
  <dc:subject/>
  <dc:creator>Dirk Rott</dc:creator>
  <cp:keywords/>
  <cp:lastModifiedBy>Laura Gerhard</cp:lastModifiedBy>
  <cp:revision>3</cp:revision>
  <cp:lastPrinted>2023-03-03T08:37:00Z</cp:lastPrinted>
  <dcterms:created xsi:type="dcterms:W3CDTF">2023-03-03T08:54:00Z</dcterms:created>
  <dcterms:modified xsi:type="dcterms:W3CDTF">2023-06-21T08:19:00Z</dcterms:modified>
</cp:coreProperties>
</file>