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F6134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  <w:r w:rsidR="00920F4F">
        <w:rPr>
          <w:rFonts w:ascii="Arial" w:hAnsi="Arial"/>
          <w:sz w:val="22"/>
          <w:szCs w:val="22"/>
          <w:lang w:val="it-IT"/>
        </w:rPr>
        <w:br/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>irk</w:t>
      </w:r>
      <w:proofErr w:type="gramEnd"/>
      <w:r w:rsidR="00385F0B" w:rsidRPr="00F6134C">
        <w:rPr>
          <w:rFonts w:ascii="Arial" w:hAnsi="Arial"/>
          <w:sz w:val="22"/>
          <w:szCs w:val="22"/>
          <w:lang w:val="it-IT"/>
        </w:rPr>
        <w:t xml:space="preserve">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340413">
        <w:rPr>
          <w:rFonts w:ascii="Arial" w:hAnsi="Arial"/>
          <w:sz w:val="22"/>
          <w:szCs w:val="22"/>
        </w:rPr>
        <w:t>15</w:t>
      </w:r>
      <w:r w:rsidR="003F7C5E">
        <w:rPr>
          <w:rFonts w:ascii="Arial" w:hAnsi="Arial"/>
          <w:sz w:val="22"/>
          <w:szCs w:val="22"/>
        </w:rPr>
        <w:t>.</w:t>
      </w:r>
      <w:r w:rsidR="00A95E03" w:rsidRPr="00AC4E62">
        <w:rPr>
          <w:rFonts w:ascii="Arial" w:hAnsi="Arial"/>
          <w:sz w:val="22"/>
          <w:szCs w:val="22"/>
        </w:rPr>
        <w:t xml:space="preserve"> </w:t>
      </w:r>
      <w:r w:rsidR="00340413">
        <w:rPr>
          <w:rFonts w:ascii="Arial" w:hAnsi="Arial"/>
          <w:sz w:val="22"/>
          <w:szCs w:val="22"/>
        </w:rPr>
        <w:t>März</w:t>
      </w:r>
      <w:r w:rsidR="00901161" w:rsidRPr="00AC4E62">
        <w:rPr>
          <w:rFonts w:ascii="Arial" w:hAnsi="Arial"/>
          <w:sz w:val="22"/>
          <w:szCs w:val="22"/>
        </w:rPr>
        <w:t xml:space="preserve"> </w:t>
      </w:r>
      <w:r w:rsidR="00A95E03" w:rsidRPr="00AC4E62">
        <w:rPr>
          <w:rFonts w:ascii="Arial" w:hAnsi="Arial"/>
          <w:sz w:val="22"/>
          <w:szCs w:val="22"/>
        </w:rPr>
        <w:t>201</w:t>
      </w:r>
      <w:r w:rsidR="00901161" w:rsidRPr="00AC4E62">
        <w:rPr>
          <w:rFonts w:ascii="Arial" w:hAnsi="Arial"/>
          <w:sz w:val="22"/>
          <w:szCs w:val="22"/>
        </w:rPr>
        <w:t>9</w:t>
      </w:r>
    </w:p>
    <w:p w:rsidR="003F7C5E" w:rsidRPr="00AC4E62" w:rsidRDefault="003F7C5E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</w:p>
    <w:p w:rsidR="00274BE9" w:rsidRPr="00274BE9" w:rsidRDefault="00385F0B" w:rsidP="00274BE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340413">
        <w:rPr>
          <w:rFonts w:ascii="Arial" w:hAnsi="Arial" w:cs="Arial"/>
          <w:b/>
          <w:bCs/>
          <w:sz w:val="22"/>
          <w:szCs w:val="22"/>
        </w:rPr>
        <w:t>903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340413">
        <w:rPr>
          <w:rFonts w:ascii="Arial" w:hAnsi="Arial" w:cs="Arial"/>
          <w:b/>
          <w:bCs/>
          <w:sz w:val="22"/>
          <w:szCs w:val="22"/>
        </w:rPr>
        <w:t xml:space="preserve"> Die schnelle und clever</w:t>
      </w:r>
      <w:r w:rsidR="005E64BA">
        <w:rPr>
          <w:rFonts w:ascii="Arial" w:hAnsi="Arial" w:cs="Arial"/>
          <w:b/>
          <w:bCs/>
          <w:sz w:val="22"/>
          <w:szCs w:val="22"/>
        </w:rPr>
        <w:t>e</w:t>
      </w:r>
      <w:r w:rsidR="00340413">
        <w:rPr>
          <w:rFonts w:ascii="Arial" w:hAnsi="Arial" w:cs="Arial"/>
          <w:b/>
          <w:bCs/>
          <w:sz w:val="22"/>
          <w:szCs w:val="22"/>
        </w:rPr>
        <w:t xml:space="preserve"> Lösung: Gateways und Repeater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9E03B5" w:rsidRDefault="0089091F" w:rsidP="003F7C5E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340413" w:rsidRPr="00340413" w:rsidRDefault="00340413" w:rsidP="003F7C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40413">
        <w:rPr>
          <w:rFonts w:ascii="Arial" w:hAnsi="Arial" w:cs="Arial"/>
          <w:b/>
          <w:bCs/>
          <w:sz w:val="22"/>
          <w:szCs w:val="22"/>
        </w:rPr>
        <w:t>Die schnelle und clever</w:t>
      </w:r>
      <w:r w:rsidR="005E64BA">
        <w:rPr>
          <w:rFonts w:ascii="Arial" w:hAnsi="Arial" w:cs="Arial"/>
          <w:b/>
          <w:bCs/>
          <w:sz w:val="22"/>
          <w:szCs w:val="22"/>
        </w:rPr>
        <w:t>e</w:t>
      </w:r>
      <w:r w:rsidRPr="00340413">
        <w:rPr>
          <w:rFonts w:ascii="Arial" w:hAnsi="Arial" w:cs="Arial"/>
          <w:b/>
          <w:bCs/>
          <w:sz w:val="22"/>
          <w:szCs w:val="22"/>
        </w:rPr>
        <w:t xml:space="preserve"> Lösung: Gateways und Repeater</w:t>
      </w:r>
    </w:p>
    <w:p w:rsidR="00340413" w:rsidRPr="00340413" w:rsidRDefault="00340413" w:rsidP="003F7C5E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40413">
        <w:rPr>
          <w:rFonts w:ascii="Arial" w:hAnsi="Arial" w:cs="Arial"/>
          <w:b/>
          <w:bCs/>
          <w:color w:val="000000"/>
          <w:sz w:val="22"/>
          <w:szCs w:val="22"/>
        </w:rPr>
        <w:t>Gateways,</w:t>
      </w:r>
      <w:r w:rsidRPr="003404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40413">
        <w:rPr>
          <w:rFonts w:ascii="Arial" w:hAnsi="Arial" w:cs="Arial"/>
          <w:b/>
          <w:bCs/>
          <w:color w:val="000000"/>
          <w:sz w:val="22"/>
          <w:szCs w:val="22"/>
        </w:rPr>
        <w:t>Protokollwandler, Repeater, Analyzer</w:t>
      </w:r>
      <w:r w:rsidRPr="00340413">
        <w:rPr>
          <w:rFonts w:ascii="Arial" w:hAnsi="Arial" w:cs="Arial"/>
          <w:b/>
          <w:bCs/>
          <w:color w:val="000000"/>
          <w:sz w:val="22"/>
          <w:szCs w:val="22"/>
        </w:rPr>
        <w:t xml:space="preserve"> aus einer Hand</w:t>
      </w:r>
    </w:p>
    <w:p w:rsidR="00340413" w:rsidRPr="00340413" w:rsidRDefault="00340413" w:rsidP="003F7C5E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40413">
        <w:rPr>
          <w:rFonts w:ascii="Arial" w:hAnsi="Arial" w:cs="Arial"/>
          <w:b/>
          <w:bCs/>
          <w:color w:val="000000"/>
          <w:sz w:val="22"/>
          <w:szCs w:val="22"/>
        </w:rPr>
        <w:t xml:space="preserve">Komfortable und kostenlose Software </w:t>
      </w:r>
    </w:p>
    <w:p w:rsidR="00340413" w:rsidRPr="00340413" w:rsidRDefault="00340413" w:rsidP="003F7C5E">
      <w:pPr>
        <w:spacing w:line="360" w:lineRule="auto"/>
        <w:rPr>
          <w:rFonts w:ascii="Arial" w:hAnsi="Arial" w:cs="Arial"/>
          <w:sz w:val="22"/>
          <w:szCs w:val="22"/>
        </w:rPr>
      </w:pPr>
      <w:r w:rsidRPr="00340413">
        <w:rPr>
          <w:rFonts w:ascii="Arial" w:hAnsi="Arial" w:cs="Arial"/>
          <w:b/>
          <w:bCs/>
          <w:color w:val="000000"/>
          <w:sz w:val="22"/>
          <w:szCs w:val="22"/>
        </w:rPr>
        <w:t xml:space="preserve">Industrie- und Gebäudeleittechnik verbinden </w:t>
      </w:r>
    </w:p>
    <w:p w:rsidR="00340413" w:rsidRDefault="00340413" w:rsidP="00340413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340413">
        <w:rPr>
          <w:rFonts w:ascii="Arial" w:hAnsi="Arial" w:cs="Arial"/>
          <w:color w:val="000000"/>
          <w:sz w:val="22"/>
          <w:szCs w:val="22"/>
        </w:rPr>
        <w:t xml:space="preserve">Geräte unterschiedlicher 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Standards, wie z. B. </w:t>
      </w:r>
      <w:proofErr w:type="spellStart"/>
      <w:r w:rsidRPr="00340413">
        <w:rPr>
          <w:rFonts w:ascii="Arial" w:hAnsi="Arial" w:cs="Arial"/>
          <w:color w:val="000000"/>
          <w:sz w:val="22"/>
          <w:szCs w:val="22"/>
        </w:rPr>
        <w:t>BACnet</w:t>
      </w:r>
      <w:proofErr w:type="spellEnd"/>
      <w:r w:rsidRPr="00340413">
        <w:rPr>
          <w:rFonts w:ascii="Arial" w:hAnsi="Arial" w:cs="Arial"/>
          <w:color w:val="000000"/>
          <w:sz w:val="22"/>
          <w:szCs w:val="22"/>
        </w:rPr>
        <w:t xml:space="preserve">, M-Bus, KNX, PROFINET, PROFIBUS, CAN, </w:t>
      </w:r>
      <w:proofErr w:type="spellStart"/>
      <w:r w:rsidRPr="00340413">
        <w:rPr>
          <w:rFonts w:ascii="Arial" w:hAnsi="Arial" w:cs="Arial"/>
          <w:color w:val="000000"/>
          <w:sz w:val="22"/>
          <w:szCs w:val="22"/>
        </w:rPr>
        <w:t>Modbus</w:t>
      </w:r>
      <w:proofErr w:type="spellEnd"/>
      <w:r w:rsidRPr="00340413">
        <w:rPr>
          <w:rFonts w:ascii="Arial" w:hAnsi="Arial" w:cs="Arial"/>
          <w:color w:val="000000"/>
          <w:sz w:val="22"/>
          <w:szCs w:val="22"/>
        </w:rPr>
        <w:t xml:space="preserve"> TCP/RTU, können </w:t>
      </w:r>
      <w:proofErr w:type="spellStart"/>
      <w:r w:rsidRPr="00340413">
        <w:rPr>
          <w:rFonts w:ascii="Arial" w:hAnsi="Arial" w:cs="Arial"/>
          <w:color w:val="000000"/>
          <w:sz w:val="22"/>
          <w:szCs w:val="22"/>
        </w:rPr>
        <w:t>Automatisierer</w:t>
      </w:r>
      <w:proofErr w:type="spellEnd"/>
      <w:r w:rsidRPr="003404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mit Hilfe 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der 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Gateways und Protokollwandler 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aus dem Hause Wachendorff Prozesstechnik schnell und einfach miteinander </w:t>
      </w:r>
      <w:r w:rsidRPr="00340413">
        <w:rPr>
          <w:rFonts w:ascii="Arial" w:hAnsi="Arial" w:cs="Arial"/>
          <w:color w:val="000000"/>
          <w:sz w:val="22"/>
          <w:szCs w:val="22"/>
        </w:rPr>
        <w:t>verbinden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. Über die Repeater sind 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auch weite Strecken 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zu </w:t>
      </w:r>
      <w:r w:rsidRPr="00340413">
        <w:rPr>
          <w:rFonts w:ascii="Arial" w:hAnsi="Arial" w:cs="Arial"/>
          <w:color w:val="000000"/>
          <w:sz w:val="22"/>
          <w:szCs w:val="22"/>
        </w:rPr>
        <w:t>überbrücken.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 Durch verschiedene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 Bauformen sind die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0413">
        <w:rPr>
          <w:rFonts w:ascii="Arial" w:hAnsi="Arial" w:cs="Arial"/>
          <w:color w:val="000000"/>
          <w:sz w:val="22"/>
          <w:szCs w:val="22"/>
        </w:rPr>
        <w:t>Geräte für jeden Einbauort geeignet.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Mit der modularen Firmware-Struktur erhalten 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Anwender 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weltweit bewährte Standardfunktionen, welche jedoch sehr flexibel auf die speziellen Bedürfnisse </w:t>
      </w:r>
      <w:r w:rsidRPr="00340413">
        <w:rPr>
          <w:rFonts w:ascii="Arial" w:hAnsi="Arial" w:cs="Arial"/>
          <w:color w:val="000000"/>
          <w:sz w:val="22"/>
          <w:szCs w:val="22"/>
        </w:rPr>
        <w:t>individueller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 Applikationen ein</w:t>
      </w:r>
      <w:r w:rsidRPr="00340413">
        <w:rPr>
          <w:rFonts w:ascii="Arial" w:hAnsi="Arial" w:cs="Arial"/>
          <w:color w:val="000000"/>
          <w:sz w:val="22"/>
          <w:szCs w:val="22"/>
        </w:rPr>
        <w:t>ge</w:t>
      </w:r>
      <w:r w:rsidRPr="00340413">
        <w:rPr>
          <w:rFonts w:ascii="Arial" w:hAnsi="Arial" w:cs="Arial"/>
          <w:color w:val="000000"/>
          <w:sz w:val="22"/>
          <w:szCs w:val="22"/>
        </w:rPr>
        <w:t>stell</w:t>
      </w:r>
      <w:r w:rsidRPr="00340413">
        <w:rPr>
          <w:rFonts w:ascii="Arial" w:hAnsi="Arial" w:cs="Arial"/>
          <w:color w:val="000000"/>
          <w:sz w:val="22"/>
          <w:szCs w:val="22"/>
        </w:rPr>
        <w:t xml:space="preserve">t werden </w:t>
      </w:r>
      <w:r w:rsidRPr="00340413">
        <w:rPr>
          <w:rFonts w:ascii="Arial" w:hAnsi="Arial" w:cs="Arial"/>
          <w:color w:val="000000"/>
          <w:sz w:val="22"/>
          <w:szCs w:val="22"/>
        </w:rPr>
        <w:t>können.</w:t>
      </w:r>
    </w:p>
    <w:p w:rsidR="00340413" w:rsidRDefault="00340413" w:rsidP="00340413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Mehr Informationen: </w:t>
      </w:r>
      <w:hyperlink r:id="rId7" w:history="1">
        <w:r w:rsidRPr="00140A6B">
          <w:rPr>
            <w:rStyle w:val="Hyperlink"/>
            <w:rFonts w:ascii="Arial" w:hAnsi="Arial" w:cs="Arial"/>
            <w:sz w:val="22"/>
            <w:szCs w:val="22"/>
          </w:rPr>
          <w:t>www.wachendorff-prozesstechnik.de/gateways</w:t>
        </w:r>
      </w:hyperlink>
    </w:p>
    <w:p w:rsidR="00340413" w:rsidRDefault="003F7C5E" w:rsidP="0034041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 (Wachendorff Prozesstechnik):</w:t>
      </w:r>
      <w:bookmarkStart w:id="0" w:name="_GoBack"/>
      <w:bookmarkEnd w:id="0"/>
    </w:p>
    <w:p w:rsidR="00340413" w:rsidRDefault="00340413" w:rsidP="00340413">
      <w:pPr>
        <w:spacing w:line="360" w:lineRule="auto"/>
        <w:rPr>
          <w:rFonts w:ascii="Arial" w:hAnsi="Arial" w:cs="Arial"/>
          <w:sz w:val="22"/>
          <w:szCs w:val="22"/>
        </w:rPr>
      </w:pPr>
    </w:p>
    <w:p w:rsidR="00274BE9" w:rsidRDefault="00340413" w:rsidP="003F7C5E">
      <w:pPr>
        <w:spacing w:line="360" w:lineRule="auto"/>
        <w:rPr>
          <w:rFonts w:ascii="Arial" w:hAnsi="Arial" w:cs="Arial"/>
          <w:sz w:val="22"/>
          <w:szCs w:val="22"/>
        </w:rPr>
      </w:pPr>
      <w:r w:rsidRPr="003404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5CBE9D22" wp14:editId="179F19C4">
            <wp:extent cx="1714500" cy="1828800"/>
            <wp:effectExtent l="0" t="0" r="0" b="0"/>
            <wp:docPr id="5" name="Bild 6" descr="Gateways und Protokollwandler">
              <a:hlinkClick xmlns:a="http://schemas.openxmlformats.org/drawingml/2006/main" r:id="rId8" tgtFrame="_blank" tooltip="&quot;Gateways und Prodotkollwandle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teways und Protokollwandler">
                      <a:hlinkClick r:id="rId8" tgtFrame="_blank" tooltip="&quot;Gateways und Prodotkollwandle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339">
        <w:rPr>
          <w:rFonts w:ascii="Arial" w:hAnsi="Arial" w:cs="Arial"/>
          <w:sz w:val="22"/>
          <w:szCs w:val="22"/>
        </w:rPr>
        <w:t xml:space="preserve"> </w:t>
      </w:r>
      <w:r w:rsidR="00B05339">
        <w:rPr>
          <w:rFonts w:ascii="Arial" w:hAnsi="Arial" w:cs="Arial"/>
          <w:sz w:val="22"/>
          <w:szCs w:val="22"/>
        </w:rPr>
        <w:tab/>
      </w:r>
      <w:r w:rsidR="00B05339">
        <w:rPr>
          <w:rFonts w:ascii="Arial" w:hAnsi="Arial" w:cs="Arial"/>
          <w:sz w:val="22"/>
          <w:szCs w:val="22"/>
        </w:rPr>
        <w:tab/>
      </w:r>
      <w:r w:rsidR="00B05339">
        <w:rPr>
          <w:rFonts w:ascii="Arial" w:hAnsi="Arial" w:cs="Arial"/>
          <w:sz w:val="22"/>
          <w:szCs w:val="22"/>
        </w:rPr>
        <w:tab/>
      </w:r>
      <w:r w:rsidR="00B05339">
        <w:rPr>
          <w:rFonts w:ascii="Arial" w:hAnsi="Arial" w:cs="Arial"/>
          <w:sz w:val="22"/>
          <w:szCs w:val="22"/>
        </w:rPr>
        <w:tab/>
      </w:r>
      <w:r w:rsidR="00B05339">
        <w:rPr>
          <w:noProof/>
        </w:rPr>
        <w:drawing>
          <wp:inline distT="0" distB="0" distL="0" distR="0" wp14:anchorId="64F4C37B" wp14:editId="1CFC2E5C">
            <wp:extent cx="3006939" cy="1544000"/>
            <wp:effectExtent l="0" t="0" r="317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472" cy="155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413" w:rsidRDefault="00340413" w:rsidP="003F7C5E">
      <w:pPr>
        <w:spacing w:line="360" w:lineRule="auto"/>
        <w:rPr>
          <w:rFonts w:ascii="Arial" w:hAnsi="Arial" w:cs="Arial"/>
          <w:sz w:val="22"/>
          <w:szCs w:val="22"/>
        </w:rPr>
      </w:pPr>
      <w:r w:rsidRPr="00340413">
        <w:rPr>
          <w:rFonts w:ascii="Arial" w:hAnsi="Arial" w:cs="Arial"/>
          <w:sz w:val="22"/>
          <w:szCs w:val="22"/>
        </w:rPr>
        <w:t>WP1903_Wachendorff_Gateways_Matrix.</w:t>
      </w:r>
      <w:r>
        <w:rPr>
          <w:rFonts w:ascii="Arial" w:hAnsi="Arial" w:cs="Arial"/>
          <w:sz w:val="22"/>
          <w:szCs w:val="22"/>
        </w:rPr>
        <w:t>jpg</w:t>
      </w:r>
      <w:r w:rsidR="00B05339">
        <w:rPr>
          <w:rFonts w:ascii="Arial" w:hAnsi="Arial" w:cs="Arial"/>
          <w:sz w:val="22"/>
          <w:szCs w:val="22"/>
        </w:rPr>
        <w:tab/>
      </w:r>
      <w:r w:rsidR="00B05339">
        <w:rPr>
          <w:rFonts w:ascii="Arial" w:hAnsi="Arial" w:cs="Arial"/>
          <w:sz w:val="22"/>
          <w:szCs w:val="22"/>
        </w:rPr>
        <w:tab/>
      </w:r>
      <w:r w:rsidR="00B05339" w:rsidRPr="00B05339">
        <w:rPr>
          <w:rFonts w:ascii="Arial" w:hAnsi="Arial" w:cs="Arial"/>
          <w:sz w:val="22"/>
          <w:szCs w:val="22"/>
        </w:rPr>
        <w:t>WP1903_Wachendorff_Gateways_all</w:t>
      </w:r>
      <w:r w:rsidR="00B05339">
        <w:rPr>
          <w:rFonts w:ascii="Arial" w:hAnsi="Arial" w:cs="Arial"/>
          <w:sz w:val="22"/>
          <w:szCs w:val="22"/>
        </w:rPr>
        <w:t>e.jpg</w:t>
      </w:r>
    </w:p>
    <w:sectPr w:rsidR="00340413" w:rsidSect="00B352CE">
      <w:headerReference w:type="default" r:id="rId11"/>
      <w:headerReference w:type="first" r:id="rId12"/>
      <w:footerReference w:type="first" r:id="rId13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1112"/>
    <w:multiLevelType w:val="multilevel"/>
    <w:tmpl w:val="18A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2AE2"/>
    <w:rsid w:val="00111CD6"/>
    <w:rsid w:val="00122382"/>
    <w:rsid w:val="00130578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E3432"/>
    <w:rsid w:val="001E6197"/>
    <w:rsid w:val="00201B08"/>
    <w:rsid w:val="00242856"/>
    <w:rsid w:val="002531BC"/>
    <w:rsid w:val="002551D6"/>
    <w:rsid w:val="002676CE"/>
    <w:rsid w:val="00274BE9"/>
    <w:rsid w:val="00281313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0413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3F7C5E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5067C7"/>
    <w:rsid w:val="00543B46"/>
    <w:rsid w:val="005546C9"/>
    <w:rsid w:val="00554E98"/>
    <w:rsid w:val="00572DBD"/>
    <w:rsid w:val="005760FC"/>
    <w:rsid w:val="00581AAB"/>
    <w:rsid w:val="00585421"/>
    <w:rsid w:val="005A252B"/>
    <w:rsid w:val="005B6F1A"/>
    <w:rsid w:val="005C3A1B"/>
    <w:rsid w:val="005E64BA"/>
    <w:rsid w:val="005F5D88"/>
    <w:rsid w:val="00615245"/>
    <w:rsid w:val="0065158F"/>
    <w:rsid w:val="006672A8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803743"/>
    <w:rsid w:val="008100AA"/>
    <w:rsid w:val="00817AFA"/>
    <w:rsid w:val="00833E65"/>
    <w:rsid w:val="00865A7E"/>
    <w:rsid w:val="008828CE"/>
    <w:rsid w:val="0089091F"/>
    <w:rsid w:val="00892B82"/>
    <w:rsid w:val="008A3ABE"/>
    <w:rsid w:val="008B37E6"/>
    <w:rsid w:val="008C134A"/>
    <w:rsid w:val="008F27DB"/>
    <w:rsid w:val="008F5CD7"/>
    <w:rsid w:val="00900094"/>
    <w:rsid w:val="00901161"/>
    <w:rsid w:val="00920F4F"/>
    <w:rsid w:val="00933F8C"/>
    <w:rsid w:val="009624E7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13656"/>
    <w:rsid w:val="00A170E7"/>
    <w:rsid w:val="00A21BFC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AF0376"/>
    <w:rsid w:val="00B05339"/>
    <w:rsid w:val="00B122DD"/>
    <w:rsid w:val="00B35041"/>
    <w:rsid w:val="00B352CE"/>
    <w:rsid w:val="00B3624A"/>
    <w:rsid w:val="00B365D7"/>
    <w:rsid w:val="00B4343D"/>
    <w:rsid w:val="00B577E3"/>
    <w:rsid w:val="00B70294"/>
    <w:rsid w:val="00BB523A"/>
    <w:rsid w:val="00BC5960"/>
    <w:rsid w:val="00BC7C74"/>
    <w:rsid w:val="00BD65AA"/>
    <w:rsid w:val="00BE460E"/>
    <w:rsid w:val="00BE7BE7"/>
    <w:rsid w:val="00C00C09"/>
    <w:rsid w:val="00C01784"/>
    <w:rsid w:val="00C05A7E"/>
    <w:rsid w:val="00C05D99"/>
    <w:rsid w:val="00C2138D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4C13"/>
    <w:rsid w:val="00D459D8"/>
    <w:rsid w:val="00D5140D"/>
    <w:rsid w:val="00D5675F"/>
    <w:rsid w:val="00D82B5B"/>
    <w:rsid w:val="00DA1C18"/>
    <w:rsid w:val="00DB56D9"/>
    <w:rsid w:val="00DC0C43"/>
    <w:rsid w:val="00DC3876"/>
    <w:rsid w:val="00DC7020"/>
    <w:rsid w:val="00DF04A8"/>
    <w:rsid w:val="00E401CE"/>
    <w:rsid w:val="00E571DD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6134C"/>
    <w:rsid w:val="00F72BE3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74B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chendorff-prozesstechnik.de/produktgruppen/gateways-und-protokollwandle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chendorff-prozesstechnik.de/gateway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155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5</cp:revision>
  <cp:lastPrinted>2019-07-18T14:33:00Z</cp:lastPrinted>
  <dcterms:created xsi:type="dcterms:W3CDTF">2019-07-18T14:21:00Z</dcterms:created>
  <dcterms:modified xsi:type="dcterms:W3CDTF">2019-07-18T14:38:00Z</dcterms:modified>
</cp:coreProperties>
</file>