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2D3754" w:rsidRPr="001A5050" w:rsidRDefault="0072620B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14.05</w:t>
      </w:r>
      <w:bookmarkStart w:id="0" w:name="_GoBack"/>
      <w:bookmarkEnd w:id="0"/>
      <w:r w:rsidR="001A5050">
        <w:rPr>
          <w:rFonts w:ascii="Arial" w:hAnsi="Arial"/>
          <w:sz w:val="22"/>
          <w:szCs w:val="22"/>
        </w:rPr>
        <w:t>.20</w:t>
      </w:r>
      <w:r w:rsidR="00357F42">
        <w:rPr>
          <w:rFonts w:ascii="Arial" w:hAnsi="Arial"/>
          <w:sz w:val="22"/>
          <w:szCs w:val="22"/>
        </w:rPr>
        <w:t>20</w:t>
      </w:r>
    </w:p>
    <w:p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BD66D1" w:rsidRDefault="00385F0B" w:rsidP="00EA45EA">
      <w:pPr>
        <w:rPr>
          <w:rFonts w:ascii="Arial" w:hAnsi="Arial" w:cs="Arial"/>
          <w:b/>
          <w:bCs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735261">
        <w:rPr>
          <w:rFonts w:ascii="Arial" w:hAnsi="Arial" w:cs="Arial"/>
          <w:b/>
          <w:bCs/>
          <w:sz w:val="22"/>
          <w:szCs w:val="22"/>
        </w:rPr>
        <w:t>P2004</w:t>
      </w:r>
      <w:r w:rsidR="00317E8A">
        <w:rPr>
          <w:rFonts w:ascii="Arial" w:hAnsi="Arial" w:cs="Arial"/>
          <w:b/>
          <w:bCs/>
          <w:sz w:val="22"/>
          <w:szCs w:val="22"/>
        </w:rPr>
        <w:t xml:space="preserve">:  </w:t>
      </w:r>
      <w:r w:rsidR="00317E8A" w:rsidRPr="00317E8A">
        <w:t xml:space="preserve"> </w:t>
      </w:r>
      <w:r w:rsidR="00735261" w:rsidRPr="00735261">
        <w:rPr>
          <w:rFonts w:ascii="Arial" w:hAnsi="Arial" w:cs="Arial"/>
          <w:b/>
          <w:bCs/>
          <w:sz w:val="22"/>
          <w:szCs w:val="22"/>
        </w:rPr>
        <w:t>IPC-Serie für erhöhte Hygieneansprüche</w:t>
      </w:r>
    </w:p>
    <w:p w:rsidR="00735261" w:rsidRDefault="00735261" w:rsidP="00EA45EA">
      <w:pPr>
        <w:rPr>
          <w:rFonts w:ascii="Arial" w:hAnsi="Arial" w:cs="Arial"/>
        </w:rPr>
      </w:pP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BC1AB4" w:rsidRPr="00733797" w:rsidRDefault="00BC1AB4" w:rsidP="008A1BD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735261" w:rsidRPr="00735261" w:rsidRDefault="00735261" w:rsidP="0073526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35261">
        <w:rPr>
          <w:rFonts w:ascii="Arial" w:hAnsi="Arial" w:cs="Arial"/>
          <w:b/>
          <w:bCs/>
          <w:sz w:val="22"/>
          <w:szCs w:val="22"/>
        </w:rPr>
        <w:t>IPC-Serie für erhöhte Hygieneansprüche</w:t>
      </w:r>
    </w:p>
    <w:p w:rsidR="00735261" w:rsidRPr="00735261" w:rsidRDefault="00735261" w:rsidP="0073526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35261">
        <w:rPr>
          <w:rFonts w:ascii="Arial" w:hAnsi="Arial" w:cs="Arial"/>
          <w:b/>
          <w:sz w:val="22"/>
          <w:szCs w:val="22"/>
        </w:rPr>
        <w:t>IPC für die Lebensmittel- und Getränkeindustrie</w:t>
      </w:r>
    </w:p>
    <w:p w:rsidR="00735261" w:rsidRPr="00735261" w:rsidRDefault="00735261" w:rsidP="0073526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35261">
        <w:rPr>
          <w:rFonts w:ascii="Arial" w:hAnsi="Arial" w:cs="Arial"/>
          <w:b/>
          <w:sz w:val="22"/>
          <w:szCs w:val="22"/>
        </w:rPr>
        <w:t>Mit FABS auf der sicheren Seite</w:t>
      </w:r>
    </w:p>
    <w:p w:rsidR="00735261" w:rsidRPr="00735261" w:rsidRDefault="00735261" w:rsidP="00735261">
      <w:pPr>
        <w:spacing w:line="360" w:lineRule="auto"/>
        <w:rPr>
          <w:rFonts w:ascii="Arial" w:hAnsi="Arial" w:cs="Arial"/>
          <w:sz w:val="22"/>
          <w:szCs w:val="22"/>
        </w:rPr>
      </w:pPr>
    </w:p>
    <w:p w:rsidR="00735261" w:rsidRPr="00735261" w:rsidRDefault="00735261" w:rsidP="00735261">
      <w:pPr>
        <w:spacing w:line="360" w:lineRule="auto"/>
        <w:rPr>
          <w:rFonts w:ascii="Arial" w:hAnsi="Arial" w:cs="Arial"/>
          <w:sz w:val="22"/>
          <w:szCs w:val="22"/>
        </w:rPr>
      </w:pPr>
      <w:r w:rsidRPr="00735261">
        <w:rPr>
          <w:rFonts w:ascii="Arial" w:hAnsi="Arial" w:cs="Arial"/>
          <w:sz w:val="22"/>
          <w:szCs w:val="22"/>
        </w:rPr>
        <w:t>Die extrem robuste und leistungsfähige FABS-Serie (</w:t>
      </w:r>
      <w:r w:rsidRPr="00735261">
        <w:rPr>
          <w:rFonts w:ascii="Arial" w:hAnsi="Arial" w:cs="Arial"/>
          <w:sz w:val="22"/>
          <w:szCs w:val="22"/>
          <w:u w:val="single"/>
        </w:rPr>
        <w:t>F</w:t>
      </w:r>
      <w:r w:rsidRPr="00735261">
        <w:rPr>
          <w:rFonts w:ascii="Arial" w:hAnsi="Arial" w:cs="Arial"/>
          <w:sz w:val="22"/>
          <w:szCs w:val="22"/>
        </w:rPr>
        <w:t xml:space="preserve">ood </w:t>
      </w:r>
      <w:proofErr w:type="spellStart"/>
      <w:r w:rsidRPr="00735261">
        <w:rPr>
          <w:rFonts w:ascii="Arial" w:hAnsi="Arial" w:cs="Arial"/>
          <w:sz w:val="22"/>
          <w:szCs w:val="22"/>
          <w:u w:val="single"/>
        </w:rPr>
        <w:t>a</w:t>
      </w:r>
      <w:r w:rsidRPr="00735261">
        <w:rPr>
          <w:rFonts w:ascii="Arial" w:hAnsi="Arial" w:cs="Arial"/>
          <w:sz w:val="22"/>
          <w:szCs w:val="22"/>
        </w:rPr>
        <w:t>nd</w:t>
      </w:r>
      <w:proofErr w:type="spellEnd"/>
      <w:r w:rsidRPr="0073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5261">
        <w:rPr>
          <w:rFonts w:ascii="Arial" w:hAnsi="Arial" w:cs="Arial"/>
          <w:sz w:val="22"/>
          <w:szCs w:val="22"/>
          <w:u w:val="single"/>
        </w:rPr>
        <w:t>B</w:t>
      </w:r>
      <w:r w:rsidRPr="00735261">
        <w:rPr>
          <w:rFonts w:ascii="Arial" w:hAnsi="Arial" w:cs="Arial"/>
          <w:sz w:val="22"/>
          <w:szCs w:val="22"/>
        </w:rPr>
        <w:t>everage</w:t>
      </w:r>
      <w:proofErr w:type="spellEnd"/>
      <w:r w:rsidRPr="00735261">
        <w:rPr>
          <w:rFonts w:ascii="Arial" w:hAnsi="Arial" w:cs="Arial"/>
          <w:sz w:val="22"/>
          <w:szCs w:val="22"/>
        </w:rPr>
        <w:t xml:space="preserve"> </w:t>
      </w:r>
      <w:r w:rsidRPr="00735261">
        <w:rPr>
          <w:rFonts w:ascii="Arial" w:hAnsi="Arial" w:cs="Arial"/>
          <w:sz w:val="22"/>
          <w:szCs w:val="22"/>
          <w:u w:val="single"/>
        </w:rPr>
        <w:t>S</w:t>
      </w:r>
      <w:r w:rsidRPr="00735261">
        <w:rPr>
          <w:rFonts w:ascii="Arial" w:hAnsi="Arial" w:cs="Arial"/>
          <w:sz w:val="22"/>
          <w:szCs w:val="22"/>
        </w:rPr>
        <w:t xml:space="preserve">ystem) von Wachendorff bildet die perfekte Brücke zwischen Mensch und Maschine in hygienisch sehr anspruchsvollen Umgebungen. </w:t>
      </w:r>
      <w:r>
        <w:rPr>
          <w:rFonts w:ascii="Arial" w:hAnsi="Arial" w:cs="Arial"/>
          <w:sz w:val="22"/>
          <w:szCs w:val="22"/>
        </w:rPr>
        <w:t xml:space="preserve"> </w:t>
      </w:r>
      <w:r w:rsidRPr="00735261">
        <w:rPr>
          <w:rFonts w:ascii="Arial" w:hAnsi="Arial" w:cs="Arial"/>
          <w:sz w:val="22"/>
          <w:szCs w:val="22"/>
        </w:rPr>
        <w:t>Durch Einhaltung der Norm DIN EN-1672-2 bei den Ausführungen mit/ohne projiziert kapazitivem Touch-Screen, sind die IPC der FABS-Serie für den Einsatz in der Lebensmittel-, Getränke- oder auch Tabakindustrie sowie in der pharmazeutischen Industrie oder anderen sensiblen Bereichen bestens geeignet. Ein Anti-Kratz-Display, welches sich perfekt in die Edelstahl-Frontplatte einfügt und somit die Schutzart IP66/69K gewährleistet, macht dies möglich.</w:t>
      </w:r>
      <w:r>
        <w:rPr>
          <w:rFonts w:ascii="Arial" w:hAnsi="Arial" w:cs="Arial"/>
          <w:sz w:val="22"/>
          <w:szCs w:val="22"/>
        </w:rPr>
        <w:t xml:space="preserve"> </w:t>
      </w:r>
      <w:r w:rsidRPr="00735261">
        <w:rPr>
          <w:rFonts w:ascii="Arial" w:hAnsi="Arial" w:cs="Arial"/>
          <w:sz w:val="22"/>
          <w:szCs w:val="22"/>
        </w:rPr>
        <w:t>Die FABS-Serie basiert auf energieeffizienten und leistungsfähigen Intel®- Celeron® bis Core™ i-Prozessoren und schnellem DDR4-RAM-Arbeitsspeicher. Zudem bestehen vielfältige Erweiterungsmöglichkeiten, wie beispielsweise zahlreiche I/O-Ports, WLAN oder 4G. Mit Displaygrößen zwischen 7“ und 21,5“ wird der Einsatz in unterschiedlichsten Anwendungen möglich.</w:t>
      </w:r>
    </w:p>
    <w:p w:rsidR="00735261" w:rsidRPr="00735261" w:rsidRDefault="00735261" w:rsidP="00735261">
      <w:pPr>
        <w:spacing w:line="360" w:lineRule="auto"/>
        <w:rPr>
          <w:rFonts w:ascii="Arial" w:hAnsi="Arial" w:cs="Arial"/>
          <w:sz w:val="22"/>
          <w:szCs w:val="22"/>
        </w:rPr>
      </w:pPr>
    </w:p>
    <w:p w:rsidR="00735261" w:rsidRPr="00735261" w:rsidRDefault="00735261" w:rsidP="00735261">
      <w:pPr>
        <w:spacing w:line="360" w:lineRule="auto"/>
        <w:rPr>
          <w:rFonts w:ascii="Arial" w:hAnsi="Arial" w:cs="Arial"/>
          <w:sz w:val="22"/>
          <w:szCs w:val="22"/>
        </w:rPr>
      </w:pPr>
      <w:r w:rsidRPr="00735261">
        <w:rPr>
          <w:rFonts w:ascii="Arial" w:hAnsi="Arial" w:cs="Arial"/>
          <w:sz w:val="22"/>
          <w:szCs w:val="22"/>
        </w:rPr>
        <w:t>Mehr Informationen: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735261">
          <w:rPr>
            <w:rFonts w:ascii="Arial" w:hAnsi="Arial" w:cs="Arial"/>
            <w:color w:val="0000FF"/>
            <w:sz w:val="22"/>
            <w:szCs w:val="22"/>
            <w:u w:val="single"/>
          </w:rPr>
          <w:t>https://www.wachendorff-prozesstechnik.de/industrie-panel-pc-ipc-edelstahl-lebensmittelproduktion-fabs-serie/</w:t>
        </w:r>
      </w:hyperlink>
    </w:p>
    <w:p w:rsidR="00735261" w:rsidRPr="00735261" w:rsidRDefault="00735261" w:rsidP="00735261">
      <w:pPr>
        <w:spacing w:line="360" w:lineRule="auto"/>
        <w:rPr>
          <w:rFonts w:ascii="Arial" w:hAnsi="Arial" w:cs="Arial"/>
          <w:sz w:val="22"/>
          <w:szCs w:val="22"/>
        </w:rPr>
      </w:pPr>
    </w:p>
    <w:p w:rsidR="009115CA" w:rsidRDefault="00735261" w:rsidP="00735261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735261">
        <w:rPr>
          <w:rFonts w:ascii="Arial" w:eastAsiaTheme="minorHAnsi" w:hAnsi="Arial" w:cs="Arial"/>
          <w:sz w:val="22"/>
          <w:szCs w:val="22"/>
          <w:lang w:eastAsia="en-US"/>
        </w:rPr>
        <w:t>Bildmaterial (Wachendorff Prozesstechnik):</w:t>
      </w:r>
    </w:p>
    <w:p w:rsidR="00735261" w:rsidRPr="00357F42" w:rsidRDefault="00735261" w:rsidP="00735261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63290D9" wp14:editId="4F006C1D">
            <wp:extent cx="4106639" cy="183832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284" cy="184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261" w:rsidRPr="00357F42" w:rsidSect="00B352CE">
      <w:footerReference w:type="default" r:id="rId9"/>
      <w:headerReference w:type="first" r:id="rId10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7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9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1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1CD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0E69"/>
    <w:rsid w:val="00102AE2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76CE"/>
    <w:rsid w:val="00281313"/>
    <w:rsid w:val="002908C3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7F42"/>
    <w:rsid w:val="0036371F"/>
    <w:rsid w:val="00366A13"/>
    <w:rsid w:val="00385F0B"/>
    <w:rsid w:val="00394CEC"/>
    <w:rsid w:val="003A2775"/>
    <w:rsid w:val="003C2732"/>
    <w:rsid w:val="003E09BA"/>
    <w:rsid w:val="003E7AF9"/>
    <w:rsid w:val="003F7C49"/>
    <w:rsid w:val="004029E9"/>
    <w:rsid w:val="00404D94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E7EEF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A252B"/>
    <w:rsid w:val="005A3D12"/>
    <w:rsid w:val="005B33FB"/>
    <w:rsid w:val="005B6F1A"/>
    <w:rsid w:val="005C3A1B"/>
    <w:rsid w:val="005E278B"/>
    <w:rsid w:val="005E76F4"/>
    <w:rsid w:val="00612B85"/>
    <w:rsid w:val="00615245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2620B"/>
    <w:rsid w:val="007315C1"/>
    <w:rsid w:val="00733797"/>
    <w:rsid w:val="00735261"/>
    <w:rsid w:val="00736B3C"/>
    <w:rsid w:val="00743E1F"/>
    <w:rsid w:val="00745147"/>
    <w:rsid w:val="00797F1F"/>
    <w:rsid w:val="007A5DAF"/>
    <w:rsid w:val="007C1B1A"/>
    <w:rsid w:val="007C4941"/>
    <w:rsid w:val="007D4D88"/>
    <w:rsid w:val="00803743"/>
    <w:rsid w:val="008100AA"/>
    <w:rsid w:val="00817AFA"/>
    <w:rsid w:val="00833E65"/>
    <w:rsid w:val="00851B61"/>
    <w:rsid w:val="00865A7E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115CA"/>
    <w:rsid w:val="00920F4F"/>
    <w:rsid w:val="00933F8C"/>
    <w:rsid w:val="009624E7"/>
    <w:rsid w:val="00962BE9"/>
    <w:rsid w:val="00967A52"/>
    <w:rsid w:val="009730AE"/>
    <w:rsid w:val="00983FE0"/>
    <w:rsid w:val="00987433"/>
    <w:rsid w:val="00990A8C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527FF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C00C09"/>
    <w:rsid w:val="00C01784"/>
    <w:rsid w:val="00C05A7E"/>
    <w:rsid w:val="00C05D99"/>
    <w:rsid w:val="00C12F9D"/>
    <w:rsid w:val="00C2138D"/>
    <w:rsid w:val="00C4019A"/>
    <w:rsid w:val="00C42F72"/>
    <w:rsid w:val="00C642C9"/>
    <w:rsid w:val="00C65AE8"/>
    <w:rsid w:val="00C72F6C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298C"/>
    <w:rsid w:val="00D459D8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F51AA6"/>
    <w:rsid w:val="00F6134C"/>
    <w:rsid w:val="00F62F3B"/>
    <w:rsid w:val="00F70D09"/>
    <w:rsid w:val="00F72BE3"/>
    <w:rsid w:val="00F72F4C"/>
    <w:rsid w:val="00F813FC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industrie-panel-pc-ipc-edelstahl-lebensmittelproduktion-fabs-ser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188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Dirk Rott</cp:lastModifiedBy>
  <cp:revision>9</cp:revision>
  <cp:lastPrinted>2019-09-05T06:50:00Z</cp:lastPrinted>
  <dcterms:created xsi:type="dcterms:W3CDTF">2020-04-15T06:48:00Z</dcterms:created>
  <dcterms:modified xsi:type="dcterms:W3CDTF">2020-07-08T09:57:00Z</dcterms:modified>
</cp:coreProperties>
</file>